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B06C" w14:textId="716F9E2E" w:rsidR="00605644" w:rsidRDefault="007F2F54">
      <w:pPr>
        <w:rPr>
          <w:rFonts w:eastAsiaTheme="minorEastAsia" w:cs="Arial"/>
          <w:b/>
          <w:color w:val="27343A"/>
          <w:spacing w:val="-20"/>
          <w:sz w:val="56"/>
          <w:szCs w:val="56"/>
          <w:lang w:val="en-AU" w:eastAsia="en-US"/>
        </w:rPr>
      </w:pPr>
      <w:r>
        <w:rPr>
          <w:noProof/>
          <w:color w:val="27343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A5" wp14:editId="7DCA4201">
                <wp:simplePos x="0" y="0"/>
                <wp:positionH relativeFrom="column">
                  <wp:posOffset>85090</wp:posOffset>
                </wp:positionH>
                <wp:positionV relativeFrom="paragraph">
                  <wp:posOffset>2851113</wp:posOffset>
                </wp:positionV>
                <wp:extent cx="4390930" cy="2417275"/>
                <wp:effectExtent l="0" t="0" r="0" b="0"/>
                <wp:wrapNone/>
                <wp:docPr id="12502912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930" cy="241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0A35A" w14:textId="38E9BEE9" w:rsidR="007F2F54" w:rsidRPr="005D4B36" w:rsidRDefault="00F439B1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5D4B36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52"/>
                                <w:szCs w:val="52"/>
                                <w:lang w:val="en-AU"/>
                              </w:rPr>
                              <w:t>Between [name of SWS provider] and [name and RTO number of RTO receiving SWS] for the period [insert 12 month period]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443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.7pt;margin-top:224.5pt;width:345.75pt;height:1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tDGAIAAC0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" filled="f" stroked="f" strokeweight=".5pt">
                <v:textbox>
                  <w:txbxContent>
                    <w:p w14:paraId="22F0A35A" w14:textId="38E9BEE9" w:rsidR="007F2F54" w:rsidRPr="005D4B36" w:rsidRDefault="00F439B1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sz w:val="52"/>
                          <w:szCs w:val="52"/>
                          <w:lang w:val="en-AU"/>
                        </w:rPr>
                      </w:pPr>
                      <w:r w:rsidRPr="005D4B36">
                        <w:rPr>
                          <w:rFonts w:asciiTheme="minorHAnsi" w:hAnsiTheme="minorHAnsi" w:cstheme="minorHAnsi"/>
                          <w:color w:val="595959" w:themeColor="text1" w:themeTint="A6"/>
                          <w:sz w:val="52"/>
                          <w:szCs w:val="52"/>
                          <w:lang w:val="en-AU"/>
                        </w:rPr>
                        <w:t xml:space="preserve">Between [name of SWS provider] and [name and RTO number of RTO receiving SWS] for the period [insert </w:t>
                      </w:r>
                      <w:proofErr w:type="gramStart"/>
                      <w:r w:rsidRPr="005D4B36">
                        <w:rPr>
                          <w:rFonts w:asciiTheme="minorHAnsi" w:hAnsiTheme="minorHAnsi" w:cstheme="minorHAnsi"/>
                          <w:color w:val="595959" w:themeColor="text1" w:themeTint="A6"/>
                          <w:sz w:val="52"/>
                          <w:szCs w:val="52"/>
                          <w:lang w:val="en-AU"/>
                        </w:rPr>
                        <w:t>12 month</w:t>
                      </w:r>
                      <w:proofErr w:type="gramEnd"/>
                      <w:r w:rsidRPr="005D4B36">
                        <w:rPr>
                          <w:rFonts w:asciiTheme="minorHAnsi" w:hAnsiTheme="minorHAnsi" w:cstheme="minorHAnsi"/>
                          <w:color w:val="595959" w:themeColor="text1" w:themeTint="A6"/>
                          <w:sz w:val="52"/>
                          <w:szCs w:val="52"/>
                          <w:lang w:val="en-AU"/>
                        </w:rPr>
                        <w:t xml:space="preserve"> period]</w:t>
                      </w:r>
                    </w:p>
                  </w:txbxContent>
                </v:textbox>
              </v:shape>
            </w:pict>
          </mc:Fallback>
        </mc:AlternateContent>
      </w:r>
      <w:r w:rsidR="00605644">
        <w:rPr>
          <w:color w:val="27343A"/>
        </w:rPr>
        <w:br w:type="page"/>
      </w:r>
    </w:p>
    <w:p w14:paraId="0075A85E" w14:textId="77777777" w:rsidR="00F439B1" w:rsidRDefault="00F439B1" w:rsidP="00F439B1">
      <w:pPr>
        <w:pStyle w:val="Heading1"/>
        <w:spacing w:line="658" w:lineRule="exact"/>
        <w:ind w:left="135" w:firstLine="0"/>
      </w:pPr>
      <w:r>
        <w:rPr>
          <w:color w:val="097983"/>
          <w:spacing w:val="-2"/>
        </w:rPr>
        <w:lastRenderedPageBreak/>
        <w:t>Glossary</w:t>
      </w:r>
    </w:p>
    <w:p w14:paraId="3CC8D4C6" w14:textId="77777777" w:rsidR="00F439B1" w:rsidRDefault="00F439B1" w:rsidP="00F439B1">
      <w:pPr>
        <w:pStyle w:val="BodyText"/>
        <w:spacing w:before="245"/>
        <w:ind w:left="135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>partnership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rPr>
          <w:spacing w:val="-6"/>
        </w:rPr>
        <w:t xml:space="preserve"> </w:t>
      </w:r>
      <w:r>
        <w:rPr>
          <w:spacing w:val="-2"/>
        </w:rPr>
        <w:t>unless</w:t>
      </w:r>
      <w:r>
        <w:rPr>
          <w:spacing w:val="-1"/>
        </w:rPr>
        <w:t xml:space="preserve"> </w:t>
      </w:r>
      <w:r>
        <w:rPr>
          <w:spacing w:val="-2"/>
        </w:rPr>
        <w:t>context otherwise</w:t>
      </w:r>
      <w:r>
        <w:rPr>
          <w:spacing w:val="-3"/>
        </w:rPr>
        <w:t xml:space="preserve"> </w:t>
      </w:r>
      <w:r>
        <w:rPr>
          <w:spacing w:val="-2"/>
        </w:rPr>
        <w:t>requires:</w:t>
      </w:r>
    </w:p>
    <w:p w14:paraId="7F97735D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250"/>
        <w:ind w:right="661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Common client refers to a student enrolled with [RTO] and who is also accessing Success and Wellbeing Services through [SWS provider]</w:t>
      </w:r>
    </w:p>
    <w:p w14:paraId="7031AE5E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4"/>
        <w:ind w:right="168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Eligible student refers to a student who is eligible to access Success and Wellbeing Services. Eligibility is described in Appendix B</w:t>
      </w:r>
    </w:p>
    <w:p w14:paraId="3CFB4874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4"/>
        <w:ind w:right="617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SWS provider refers to a service provider contracted by Skills SA to deliver Success and Wellbeing Services</w:t>
      </w:r>
    </w:p>
    <w:p w14:paraId="0F17712C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4"/>
        <w:ind w:right="820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SWS Coach refers to SWS provider staff responsible for delivering Success and Wellbeing Services</w:t>
      </w:r>
    </w:p>
    <w:p w14:paraId="115D4F19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0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PCTS stands for post course transition support</w:t>
      </w:r>
    </w:p>
    <w:p w14:paraId="43B028B4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4"/>
        <w:ind w:right="455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RTO stands for registered training organisation with a Skills SA funded activities agreement (FAA)</w:t>
      </w:r>
    </w:p>
    <w:p w14:paraId="58166B30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5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UAN stands for upfront assessment of need</w:t>
      </w:r>
    </w:p>
    <w:p w14:paraId="6F1AFC8E" w14:textId="77777777" w:rsidR="00F439B1" w:rsidRPr="00F439B1" w:rsidRDefault="00F439B1" w:rsidP="00F439B1">
      <w:pPr>
        <w:pStyle w:val="ListParagraph"/>
        <w:widowControl w:val="0"/>
        <w:numPr>
          <w:ilvl w:val="0"/>
          <w:numId w:val="13"/>
        </w:numPr>
        <w:tabs>
          <w:tab w:val="left" w:pos="856"/>
        </w:tabs>
        <w:autoSpaceDE w:val="0"/>
        <w:autoSpaceDN w:val="0"/>
        <w:spacing w:before="9"/>
        <w:ind w:left="856" w:right="276"/>
        <w:contextualSpacing w:val="0"/>
        <w:rPr>
          <w:rFonts w:ascii="Calibri" w:eastAsia="Calibri" w:hAnsi="Calibri" w:cs="Calibri"/>
          <w:spacing w:val="-2"/>
          <w:lang w:val="en-US" w:eastAsia="en-US"/>
        </w:rPr>
      </w:pPr>
      <w:r w:rsidRPr="00F439B1">
        <w:rPr>
          <w:rFonts w:ascii="Calibri" w:eastAsia="Calibri" w:hAnsi="Calibri" w:cs="Calibri"/>
          <w:spacing w:val="-2"/>
          <w:lang w:val="en-US" w:eastAsia="en-US"/>
        </w:rPr>
        <w:t>VETRO stands for vocational education and training readiness orientation and is the version of the UAN undertaken by school enrolled students when seeking to enrol in a VET course as part of their South Australian Certificate of Education (SACE).</w:t>
      </w:r>
    </w:p>
    <w:p w14:paraId="4A05EF3F" w14:textId="6872EEDE" w:rsidR="00F439B1" w:rsidRDefault="00F439B1" w:rsidP="00F439B1">
      <w:pPr>
        <w:pStyle w:val="Heading1"/>
        <w:numPr>
          <w:ilvl w:val="0"/>
          <w:numId w:val="14"/>
        </w:numPr>
        <w:tabs>
          <w:tab w:val="num" w:pos="643"/>
          <w:tab w:val="left" w:pos="856"/>
        </w:tabs>
        <w:spacing w:before="242"/>
        <w:ind w:left="643" w:hanging="643"/>
      </w:pPr>
      <w:r>
        <w:rPr>
          <w:color w:val="097983"/>
          <w:spacing w:val="-2"/>
        </w:rPr>
        <w:t xml:space="preserve"> Introduction</w:t>
      </w:r>
    </w:p>
    <w:p w14:paraId="050854FB" w14:textId="77777777" w:rsidR="00F439B1" w:rsidRDefault="00F439B1" w:rsidP="00F439B1">
      <w:pPr>
        <w:pStyle w:val="BodyText"/>
        <w:spacing w:before="241"/>
        <w:ind w:left="0" w:right="236"/>
      </w:pPr>
      <w:r>
        <w:t>Success and Wellbeing Services (SWS) provides, free of charge, non-clinical case management</w:t>
      </w:r>
      <w:r>
        <w:rPr>
          <w:spacing w:val="-2"/>
        </w:rPr>
        <w:t xml:space="preserve"> </w:t>
      </w:r>
      <w:r>
        <w:t>support to VET</w:t>
      </w:r>
      <w:r>
        <w:rPr>
          <w:spacing w:val="-14"/>
        </w:rPr>
        <w:t xml:space="preserve"> </w:t>
      </w:r>
      <w:r>
        <w:t>students,</w:t>
      </w:r>
      <w:r>
        <w:rPr>
          <w:spacing w:val="-14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face</w:t>
      </w:r>
      <w:r>
        <w:rPr>
          <w:spacing w:val="-12"/>
        </w:rPr>
        <w:t xml:space="preserve"> </w:t>
      </w:r>
      <w:r>
        <w:t>complex</w:t>
      </w:r>
      <w:r>
        <w:rPr>
          <w:spacing w:val="-13"/>
        </w:rPr>
        <w:t xml:space="preserve"> </w:t>
      </w:r>
      <w:r>
        <w:t>barriers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sustaining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completing</w:t>
      </w:r>
      <w:r>
        <w:rPr>
          <w:spacing w:val="-11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studies.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provision</w:t>
      </w:r>
      <w:r>
        <w:rPr>
          <w:spacing w:val="-13"/>
        </w:rPr>
        <w:t xml:space="preserve"> </w:t>
      </w:r>
      <w:r>
        <w:t>of SWS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funded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barriers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 their VET course.</w:t>
      </w:r>
    </w:p>
    <w:p w14:paraId="2BB0C992" w14:textId="77777777" w:rsidR="00F439B1" w:rsidRDefault="00F439B1" w:rsidP="00F439B1">
      <w:pPr>
        <w:pStyle w:val="BodyText"/>
        <w:spacing w:before="239"/>
        <w:ind w:left="0"/>
      </w:pPr>
      <w:r>
        <w:t>SWS</w:t>
      </w:r>
      <w:r>
        <w:rPr>
          <w:spacing w:val="-10"/>
        </w:rPr>
        <w:t xml:space="preserve"> </w:t>
      </w:r>
      <w:r>
        <w:t>providers</w:t>
      </w:r>
      <w:r>
        <w:rPr>
          <w:spacing w:val="-13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assessed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having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expertise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functional capacity to provide case management support.</w:t>
      </w:r>
    </w:p>
    <w:p w14:paraId="3831BC35" w14:textId="77777777" w:rsidR="00F439B1" w:rsidRDefault="00F439B1" w:rsidP="00F439B1">
      <w:pPr>
        <w:pStyle w:val="BodyText"/>
        <w:spacing w:before="241"/>
        <w:ind w:left="0" w:right="263"/>
      </w:pPr>
      <w:r>
        <w:t>Before</w:t>
      </w:r>
      <w:r>
        <w:rPr>
          <w:spacing w:val="-2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SWS partnership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agreement)</w:t>
      </w:r>
      <w:r>
        <w:rPr>
          <w:spacing w:val="-1"/>
        </w:rPr>
        <w:t xml:space="preserve"> </w:t>
      </w:r>
      <w:r>
        <w:t>RTOs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that they provide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inclusive,</w:t>
      </w:r>
      <w:r>
        <w:rPr>
          <w:spacing w:val="-3"/>
        </w:rPr>
        <w:t xml:space="preserve"> </w:t>
      </w:r>
      <w:r>
        <w:t>supportive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flexible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SA student</w:t>
      </w:r>
      <w:r>
        <w:rPr>
          <w:spacing w:val="-14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standards,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funded</w:t>
      </w:r>
      <w:r>
        <w:rPr>
          <w:spacing w:val="-13"/>
        </w:rPr>
        <w:t xml:space="preserve"> </w:t>
      </w:r>
      <w:r>
        <w:t>activities</w:t>
      </w:r>
      <w:r>
        <w:rPr>
          <w:spacing w:val="-14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(FAA),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upfront</w:t>
      </w:r>
      <w:r>
        <w:rPr>
          <w:spacing w:val="-13"/>
        </w:rPr>
        <w:t xml:space="preserve"> </w:t>
      </w:r>
      <w:r>
        <w:t>assessment of need requirements</w:t>
      </w:r>
      <w:r>
        <w:rPr>
          <w:spacing w:val="-2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where relevant,</w:t>
      </w:r>
      <w:r>
        <w:rPr>
          <w:spacing w:val="-1"/>
        </w:rPr>
        <w:t xml:space="preserve"> </w:t>
      </w:r>
      <w:r>
        <w:t>the VET readiness orientation (VETRO) process.</w:t>
      </w:r>
    </w:p>
    <w:p w14:paraId="670E12BF" w14:textId="40B7C601" w:rsidR="00F439B1" w:rsidRDefault="00F439B1" w:rsidP="00F439B1">
      <w:pPr>
        <w:pStyle w:val="BodyText"/>
        <w:spacing w:before="239"/>
        <w:ind w:left="0"/>
      </w:pPr>
      <w:r>
        <w:t>RTOs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enter</w:t>
      </w:r>
      <w:r>
        <w:rPr>
          <w:spacing w:val="-12"/>
        </w:rPr>
        <w:t xml:space="preserve"> </w:t>
      </w:r>
      <w:r w:rsidR="002E3736">
        <w:t xml:space="preserve">an </w:t>
      </w:r>
      <w:r>
        <w:t>agreement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SWS</w:t>
      </w:r>
      <w:r w:rsidR="002E3736">
        <w:t>, with one or more SWS providers,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students whose support needs</w:t>
      </w:r>
      <w:r>
        <w:rPr>
          <w:spacing w:val="-2"/>
        </w:rPr>
        <w:t xml:space="preserve"> </w:t>
      </w:r>
      <w:r>
        <w:t>are more complex than their existing support provisions</w:t>
      </w:r>
      <w:r>
        <w:rPr>
          <w:spacing w:val="-2"/>
        </w:rPr>
        <w:t xml:space="preserve"> </w:t>
      </w:r>
      <w:r>
        <w:t>can meet.</w:t>
      </w:r>
    </w:p>
    <w:p w14:paraId="21F20CE5" w14:textId="77777777" w:rsidR="00F439B1" w:rsidRDefault="00F439B1" w:rsidP="00F439B1">
      <w:pPr>
        <w:pStyle w:val="BodyText"/>
        <w:ind w:left="0"/>
      </w:pP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outlines the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[SWS provider]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 Success and Wellbeing Services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[RTO]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weeks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course transition support (PCTS).</w:t>
      </w:r>
    </w:p>
    <w:p w14:paraId="1F62DF82" w14:textId="77777777" w:rsidR="009566A2" w:rsidRDefault="009566A2" w:rsidP="005C23E8">
      <w:pPr>
        <w:pStyle w:val="BodyCopy10pt"/>
      </w:pPr>
    </w:p>
    <w:p w14:paraId="1914EA67" w14:textId="77777777" w:rsidR="00F439B1" w:rsidRDefault="00F439B1" w:rsidP="00F439B1">
      <w:pPr>
        <w:pStyle w:val="BodyText"/>
        <w:spacing w:before="36"/>
        <w:ind w:left="0" w:right="263"/>
      </w:pPr>
      <w:r>
        <w:t>The</w:t>
      </w:r>
      <w:r>
        <w:rPr>
          <w:spacing w:val="-12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outlines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roles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organisations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common clients</w:t>
      </w:r>
      <w:r>
        <w:rPr>
          <w:spacing w:val="-6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t>Both organisations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 that</w:t>
      </w:r>
      <w:r>
        <w:rPr>
          <w:spacing w:val="-6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have ready access to Success and Wellbeing Services as described in section 4.</w:t>
      </w:r>
    </w:p>
    <w:p w14:paraId="527136A7" w14:textId="77777777" w:rsidR="00F439B1" w:rsidRDefault="00F439B1" w:rsidP="00F439B1">
      <w:pPr>
        <w:pStyle w:val="BodyText"/>
        <w:ind w:left="0"/>
      </w:pPr>
      <w:r>
        <w:t>The</w:t>
      </w:r>
      <w:r>
        <w:rPr>
          <w:spacing w:val="-13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establishes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together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 common</w:t>
      </w:r>
      <w:r>
        <w:rPr>
          <w:spacing w:val="-1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require SWS assistance to continue to</w:t>
      </w:r>
      <w:r>
        <w:rPr>
          <w:spacing w:val="-1"/>
        </w:rPr>
        <w:t xml:space="preserve"> </w:t>
      </w:r>
      <w:r>
        <w:t>engage effectively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succeed</w:t>
      </w:r>
      <w:r>
        <w:rPr>
          <w:spacing w:val="-1"/>
        </w:rPr>
        <w:t xml:space="preserve"> </w:t>
      </w:r>
      <w:r>
        <w:t>in their VET course.</w:t>
      </w:r>
    </w:p>
    <w:p w14:paraId="5C4A7836" w14:textId="77777777" w:rsidR="00F439B1" w:rsidRDefault="00F439B1" w:rsidP="00F439B1">
      <w:pPr>
        <w:pStyle w:val="BodyText"/>
        <w:spacing w:line="242" w:lineRule="auto"/>
        <w:ind w:left="0"/>
      </w:pPr>
      <w:r>
        <w:t>Each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act diligently 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faith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under the agreement.</w:t>
      </w:r>
      <w:r>
        <w:rPr>
          <w:spacing w:val="-1"/>
        </w:rPr>
        <w:t xml:space="preserve"> </w:t>
      </w:r>
      <w:r>
        <w:t>The agreement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and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 to create legal partnership between the parties.</w:t>
      </w:r>
      <w:r>
        <w:rPr>
          <w:spacing w:val="-14"/>
        </w:rPr>
        <w:t xml:space="preserve"> </w:t>
      </w:r>
      <w:r>
        <w:t>However,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commitments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expectations under the UAN.</w:t>
      </w:r>
    </w:p>
    <w:p w14:paraId="59BE7DD5" w14:textId="77777777" w:rsidR="00F439B1" w:rsidRDefault="00F439B1" w:rsidP="005C23E8">
      <w:pPr>
        <w:pStyle w:val="BodyCopy10pt"/>
      </w:pPr>
    </w:p>
    <w:p w14:paraId="4D7089B2" w14:textId="4FA279DD" w:rsidR="00F439B1" w:rsidRDefault="00F439B1" w:rsidP="00F439B1">
      <w:pPr>
        <w:pStyle w:val="Heading1"/>
        <w:numPr>
          <w:ilvl w:val="0"/>
          <w:numId w:val="14"/>
        </w:numPr>
        <w:tabs>
          <w:tab w:val="left" w:pos="856"/>
        </w:tabs>
        <w:spacing w:before="230"/>
        <w:ind w:hanging="1280"/>
      </w:pPr>
      <w:r>
        <w:rPr>
          <w:color w:val="097983"/>
        </w:rPr>
        <w:t>FAA</w:t>
      </w:r>
      <w:r>
        <w:rPr>
          <w:color w:val="097983"/>
          <w:spacing w:val="-28"/>
        </w:rPr>
        <w:t xml:space="preserve"> </w:t>
      </w:r>
      <w:r>
        <w:rPr>
          <w:color w:val="097983"/>
        </w:rPr>
        <w:t>compliance</w:t>
      </w:r>
      <w:r>
        <w:rPr>
          <w:color w:val="097983"/>
          <w:spacing w:val="-26"/>
        </w:rPr>
        <w:t xml:space="preserve"> </w:t>
      </w:r>
      <w:r>
        <w:rPr>
          <w:color w:val="097983"/>
          <w:spacing w:val="-2"/>
        </w:rPr>
        <w:t>requirements</w:t>
      </w:r>
    </w:p>
    <w:p w14:paraId="2CB85997" w14:textId="77777777" w:rsidR="00F439B1" w:rsidRDefault="00F439B1" w:rsidP="00F439B1">
      <w:pPr>
        <w:pStyle w:val="BodyText"/>
        <w:spacing w:before="241"/>
        <w:ind w:left="0" w:right="236"/>
      </w:pPr>
      <w:r>
        <w:t>Entering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keeping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UAN</w:t>
      </w:r>
      <w:r>
        <w:rPr>
          <w:spacing w:val="-10"/>
        </w:rPr>
        <w:t xml:space="preserve"> </w:t>
      </w:r>
      <w:r>
        <w:t>and,</w:t>
      </w:r>
      <w:r>
        <w:rPr>
          <w:spacing w:val="-11"/>
        </w:rPr>
        <w:t xml:space="preserve"> </w:t>
      </w:r>
      <w:r>
        <w:t>therefore,</w:t>
      </w:r>
      <w:r>
        <w:rPr>
          <w:spacing w:val="-11"/>
        </w:rPr>
        <w:t xml:space="preserve"> </w:t>
      </w:r>
      <w:r>
        <w:t>a compliance condition of the FAA.</w:t>
      </w:r>
    </w:p>
    <w:p w14:paraId="3751CCA0" w14:textId="77777777" w:rsidR="00F439B1" w:rsidRDefault="00F439B1" w:rsidP="00F439B1">
      <w:pPr>
        <w:pStyle w:val="BodyText"/>
        <w:ind w:left="0"/>
      </w:pPr>
      <w:r>
        <w:t>The</w:t>
      </w:r>
      <w:r>
        <w:rPr>
          <w:spacing w:val="-10"/>
        </w:rPr>
        <w:t xml:space="preserve"> </w:t>
      </w:r>
      <w:r>
        <w:t>UAN</w:t>
      </w:r>
      <w:r>
        <w:rPr>
          <w:spacing w:val="-11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RTOs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submit,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endorsed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SA,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self-assessment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 student</w:t>
      </w:r>
      <w:r>
        <w:rPr>
          <w:spacing w:val="-4"/>
        </w:rPr>
        <w:t xml:space="preserve"> </w:t>
      </w:r>
      <w:r>
        <w:t>supports.</w:t>
      </w:r>
      <w:r>
        <w:rPr>
          <w:spacing w:val="-3"/>
        </w:rPr>
        <w:t xml:space="preserve"> </w:t>
      </w:r>
      <w:r>
        <w:t>For RTOs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demonstrate best practice in</w:t>
      </w:r>
      <w:r>
        <w:rPr>
          <w:spacing w:val="-2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the Skills SA student support standards</w:t>
      </w:r>
      <w:r>
        <w:rPr>
          <w:spacing w:val="-2"/>
        </w:rPr>
        <w:t xml:space="preserve"> </w:t>
      </w:r>
      <w:r>
        <w:t>(support</w:t>
      </w:r>
      <w:r>
        <w:rPr>
          <w:spacing w:val="-3"/>
        </w:rPr>
        <w:t xml:space="preserve"> </w:t>
      </w:r>
      <w:r>
        <w:t>standards),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provide written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to modify</w:t>
      </w:r>
      <w:r>
        <w:rPr>
          <w:spacing w:val="-1"/>
        </w:rPr>
        <w:t xml:space="preserve"> </w:t>
      </w:r>
      <w:r>
        <w:t>the frequency of this requirement.</w:t>
      </w:r>
    </w:p>
    <w:p w14:paraId="5823D6A3" w14:textId="77777777" w:rsidR="00F439B1" w:rsidRDefault="00F439B1" w:rsidP="00F439B1">
      <w:pPr>
        <w:pStyle w:val="BodyText"/>
        <w:ind w:left="0" w:right="263"/>
      </w:pPr>
      <w:r>
        <w:t>The Skills</w:t>
      </w:r>
      <w:r>
        <w:rPr>
          <w:spacing w:val="-2"/>
        </w:rPr>
        <w:t xml:space="preserve"> </w:t>
      </w:r>
      <w:r>
        <w:t>SA student support</w:t>
      </w:r>
      <w:r>
        <w:rPr>
          <w:spacing w:val="-2"/>
        </w:rPr>
        <w:t xml:space="preserve"> </w:t>
      </w:r>
      <w:r>
        <w:t>standards -</w:t>
      </w:r>
      <w:r>
        <w:rPr>
          <w:spacing w:val="-1"/>
        </w:rPr>
        <w:t xml:space="preserve"> </w:t>
      </w:r>
      <w:r>
        <w:t>organisational self-assessments</w:t>
      </w:r>
      <w:r>
        <w:rPr>
          <w:spacing w:val="-2"/>
        </w:rPr>
        <w:t xml:space="preserve"> </w:t>
      </w:r>
      <w:r>
        <w:t>(self-assessment) is designed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RTOs to</w:t>
      </w:r>
      <w:r>
        <w:rPr>
          <w:spacing w:val="-1"/>
        </w:rPr>
        <w:t xml:space="preserve"> </w:t>
      </w:r>
      <w:r>
        <w:t>demonstrate that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 processes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 to</w:t>
      </w:r>
      <w:r>
        <w:rPr>
          <w:spacing w:val="-1"/>
        </w:rPr>
        <w:t xml:space="preserve"> </w:t>
      </w:r>
      <w:r>
        <w:t>support the diverse</w:t>
      </w:r>
      <w:r>
        <w:rPr>
          <w:spacing w:val="-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subsidised</w:t>
      </w:r>
      <w:r>
        <w:rPr>
          <w:spacing w:val="-2"/>
        </w:rPr>
        <w:t xml:space="preserve"> </w:t>
      </w:r>
      <w:r>
        <w:t>training. The self-assessment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 requirement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RTOs</w:t>
      </w:r>
      <w:r>
        <w:rPr>
          <w:spacing w:val="-2"/>
        </w:rPr>
        <w:t xml:space="preserve"> </w:t>
      </w:r>
      <w:r>
        <w:t>articulate how they use the upfront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 need (UAN) process</w:t>
      </w:r>
      <w:r>
        <w:rPr>
          <w:spacing w:val="-2"/>
        </w:rPr>
        <w:t xml:space="preserve"> </w:t>
      </w:r>
      <w:r>
        <w:t>to ensure their</w:t>
      </w:r>
      <w:r>
        <w:rPr>
          <w:spacing w:val="-1"/>
        </w:rPr>
        <w:t xml:space="preserve"> </w:t>
      </w:r>
      <w:r>
        <w:t>student’s support</w:t>
      </w:r>
      <w:r>
        <w:rPr>
          <w:spacing w:val="-2"/>
        </w:rPr>
        <w:t xml:space="preserve"> </w:t>
      </w:r>
      <w:r>
        <w:t>and learning</w:t>
      </w:r>
      <w:r>
        <w:rPr>
          <w:spacing w:val="-2"/>
        </w:rPr>
        <w:t xml:space="preserve"> </w:t>
      </w:r>
      <w:r>
        <w:t>needs are assessed and plans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 place to support them.</w:t>
      </w:r>
      <w:r>
        <w:rPr>
          <w:spacing w:val="-13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website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upfront</w:t>
      </w:r>
      <w:r>
        <w:rPr>
          <w:spacing w:val="-13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VETRO</w:t>
      </w:r>
      <w:r>
        <w:rPr>
          <w:spacing w:val="-11"/>
        </w:rPr>
        <w:t xml:space="preserve"> </w:t>
      </w:r>
      <w:r>
        <w:t>documents:</w:t>
      </w:r>
      <w:r>
        <w:rPr>
          <w:spacing w:val="-9"/>
        </w:rPr>
        <w:t xml:space="preserve"> </w:t>
      </w:r>
      <w:hyperlink r:id="rId11">
        <w:r>
          <w:rPr>
            <w:color w:val="097983"/>
            <w:u w:val="single" w:color="097983"/>
          </w:rPr>
          <w:t>Training</w:t>
        </w:r>
        <w:r>
          <w:rPr>
            <w:color w:val="097983"/>
            <w:spacing w:val="-14"/>
            <w:u w:val="single" w:color="097983"/>
          </w:rPr>
          <w:t xml:space="preserve"> </w:t>
        </w:r>
        <w:r>
          <w:rPr>
            <w:color w:val="097983"/>
            <w:u w:val="single" w:color="097983"/>
          </w:rPr>
          <w:t>Provider</w:t>
        </w:r>
      </w:hyperlink>
      <w:r>
        <w:rPr>
          <w:color w:val="097983"/>
        </w:rPr>
        <w:t xml:space="preserve"> </w:t>
      </w:r>
      <w:hyperlink r:id="rId12">
        <w:r>
          <w:rPr>
            <w:color w:val="097983"/>
            <w:u w:val="single" w:color="097983"/>
          </w:rPr>
          <w:t>Centre | Upfront Assessment of Need (skills.sa.gov.au)</w:t>
        </w:r>
      </w:hyperlink>
    </w:p>
    <w:p w14:paraId="558681C3" w14:textId="50F28658" w:rsidR="00F439B1" w:rsidRDefault="00F439B1" w:rsidP="00F439B1">
      <w:pPr>
        <w:pStyle w:val="BodyText"/>
        <w:spacing w:before="239"/>
        <w:ind w:left="0"/>
      </w:pPr>
      <w:r>
        <w:t>The self-assessment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reviewed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SA.</w:t>
      </w:r>
      <w:r>
        <w:rPr>
          <w:spacing w:val="-3"/>
        </w:rPr>
        <w:t xml:space="preserve"> </w:t>
      </w:r>
      <w:r>
        <w:t>If Skills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considers</w:t>
      </w:r>
      <w:r>
        <w:rPr>
          <w:spacing w:val="-4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RTO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 clearly articulated</w:t>
      </w:r>
      <w:r>
        <w:rPr>
          <w:spacing w:val="-14"/>
        </w:rPr>
        <w:t xml:space="preserve"> </w:t>
      </w:r>
      <w:r>
        <w:t>existing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supports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meet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standards,</w:t>
      </w:r>
      <w:r>
        <w:rPr>
          <w:spacing w:val="-11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Skills</w:t>
      </w:r>
      <w:r>
        <w:rPr>
          <w:spacing w:val="-14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the RTO to revise and re-submit</w:t>
      </w:r>
      <w:r>
        <w:rPr>
          <w:spacing w:val="-2"/>
        </w:rPr>
        <w:t xml:space="preserve"> </w:t>
      </w:r>
      <w:r>
        <w:t>until the required support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have been demonstrated.</w:t>
      </w:r>
      <w:r>
        <w:rPr>
          <w:spacing w:val="-1"/>
        </w:rPr>
        <w:t xml:space="preserve"> </w:t>
      </w:r>
      <w:r>
        <w:t>Once Skills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of the self-assessment,</w:t>
      </w:r>
      <w:r>
        <w:rPr>
          <w:spacing w:val="-2"/>
        </w:rPr>
        <w:t xml:space="preserve"> </w:t>
      </w:r>
      <w:r>
        <w:t>RTOs</w:t>
      </w:r>
      <w:r>
        <w:rPr>
          <w:spacing w:val="-3"/>
        </w:rPr>
        <w:t xml:space="preserve"> </w:t>
      </w:r>
      <w:r>
        <w:t>are able to</w:t>
      </w:r>
      <w:r>
        <w:rPr>
          <w:spacing w:val="-1"/>
        </w:rPr>
        <w:t xml:space="preserve"> </w:t>
      </w:r>
      <w:r>
        <w:t>re/negotiate an</w:t>
      </w:r>
      <w:r>
        <w:rPr>
          <w:spacing w:val="-1"/>
        </w:rPr>
        <w:t xml:space="preserve"> </w:t>
      </w:r>
      <w:r>
        <w:t>SWS partnership agreement with an SWS provider/s.</w:t>
      </w:r>
      <w:r w:rsidR="00F40B9E">
        <w:t xml:space="preserve"> </w:t>
      </w:r>
      <w:r>
        <w:t>A new agreement cannot be entered if an RTOs self-assessment has lapsed or has not been endorsed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Skills</w:t>
      </w:r>
      <w:r>
        <w:rPr>
          <w:spacing w:val="-14"/>
        </w:rPr>
        <w:t xml:space="preserve"> </w:t>
      </w:r>
      <w:r>
        <w:t>SA.</w:t>
      </w:r>
      <w:r>
        <w:rPr>
          <w:spacing w:val="-13"/>
        </w:rPr>
        <w:t xml:space="preserve"> </w:t>
      </w:r>
      <w:r>
        <w:t>Self-assessments</w:t>
      </w:r>
      <w:r>
        <w:rPr>
          <w:spacing w:val="-1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revised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months prior</w:t>
      </w:r>
      <w:r>
        <w:rPr>
          <w:spacing w:val="-2"/>
        </w:rPr>
        <w:t xml:space="preserve"> </w:t>
      </w:r>
      <w:r>
        <w:t>to expiry to ensure a current self-assessment is</w:t>
      </w:r>
      <w:r>
        <w:rPr>
          <w:spacing w:val="-2"/>
        </w:rPr>
        <w:t xml:space="preserve"> </w:t>
      </w:r>
      <w:r>
        <w:t xml:space="preserve">in place when seeking to re-enter a new </w:t>
      </w:r>
      <w:r>
        <w:rPr>
          <w:spacing w:val="-2"/>
        </w:rPr>
        <w:t>agreement.</w:t>
      </w:r>
    </w:p>
    <w:p w14:paraId="242CFEF7" w14:textId="77777777" w:rsidR="00F439B1" w:rsidRDefault="00F439B1" w:rsidP="00F439B1">
      <w:pPr>
        <w:pStyle w:val="BodyText"/>
        <w:spacing w:before="239"/>
        <w:ind w:left="0"/>
        <w:rPr>
          <w:spacing w:val="-4"/>
        </w:rPr>
      </w:pPr>
      <w:r>
        <w:t>Adhering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ongoing</w:t>
      </w:r>
      <w:r>
        <w:rPr>
          <w:spacing w:val="-14"/>
        </w:rPr>
        <w:t xml:space="preserve"> </w:t>
      </w:r>
      <w:r>
        <w:t>SWS</w:t>
      </w:r>
      <w:r>
        <w:rPr>
          <w:spacing w:val="-11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referring</w:t>
      </w:r>
      <w:r>
        <w:rPr>
          <w:spacing w:val="-14"/>
        </w:rPr>
        <w:t xml:space="preserve"> </w:t>
      </w:r>
      <w:r>
        <w:rPr>
          <w:spacing w:val="-4"/>
        </w:rPr>
        <w:t>RTO.</w:t>
      </w:r>
    </w:p>
    <w:p w14:paraId="2BC8434E" w14:textId="64D50285" w:rsidR="00F439B1" w:rsidRDefault="00F439B1" w:rsidP="00F439B1">
      <w:pPr>
        <w:pStyle w:val="Heading1"/>
        <w:numPr>
          <w:ilvl w:val="0"/>
          <w:numId w:val="14"/>
        </w:numPr>
        <w:tabs>
          <w:tab w:val="left" w:pos="856"/>
        </w:tabs>
        <w:spacing w:line="658" w:lineRule="exact"/>
        <w:ind w:hanging="1280"/>
      </w:pPr>
      <w:r>
        <w:rPr>
          <w:color w:val="097983"/>
          <w:spacing w:val="-2"/>
        </w:rPr>
        <w:lastRenderedPageBreak/>
        <w:t>Objectives</w:t>
      </w:r>
    </w:p>
    <w:p w14:paraId="3CCACCCC" w14:textId="77777777" w:rsidR="00F439B1" w:rsidRDefault="00F439B1" w:rsidP="00F439B1">
      <w:pPr>
        <w:pStyle w:val="BodyText"/>
        <w:spacing w:before="245"/>
        <w:ind w:left="135"/>
      </w:pPr>
      <w:r>
        <w:t>This</w:t>
      </w:r>
      <w:r>
        <w:rPr>
          <w:spacing w:val="-14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aims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parties</w:t>
      </w:r>
      <w:r>
        <w:rPr>
          <w:spacing w:val="-14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together</w:t>
      </w:r>
      <w:r>
        <w:rPr>
          <w:spacing w:val="-10"/>
        </w:rPr>
        <w:t xml:space="preserve"> </w:t>
      </w:r>
      <w:r>
        <w:rPr>
          <w:spacing w:val="-5"/>
        </w:rPr>
        <w:t>to:</w:t>
      </w:r>
    </w:p>
    <w:p w14:paraId="4B1F7032" w14:textId="77777777" w:rsidR="00F439B1" w:rsidRPr="00F439B1" w:rsidRDefault="00F439B1" w:rsidP="00F439B1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hanging="721"/>
        <w:contextualSpacing w:val="0"/>
        <w:rPr>
          <w:rFonts w:asciiTheme="minorHAnsi" w:hAnsiTheme="minorHAnsi" w:cstheme="minorHAnsi"/>
        </w:rPr>
      </w:pPr>
      <w:r w:rsidRPr="00F439B1">
        <w:rPr>
          <w:rFonts w:asciiTheme="minorHAnsi" w:hAnsiTheme="minorHAnsi" w:cstheme="minorHAnsi"/>
          <w:spacing w:val="-2"/>
        </w:rPr>
        <w:t>Ensure there is</w:t>
      </w:r>
      <w:r w:rsidRPr="00F439B1">
        <w:rPr>
          <w:rFonts w:asciiTheme="minorHAnsi" w:hAnsiTheme="minorHAnsi" w:cstheme="minorHAnsi"/>
          <w:spacing w:val="-5"/>
        </w:rPr>
        <w:t xml:space="preserve"> </w:t>
      </w:r>
      <w:r w:rsidRPr="00F439B1">
        <w:rPr>
          <w:rFonts w:asciiTheme="minorHAnsi" w:hAnsiTheme="minorHAnsi" w:cstheme="minorHAnsi"/>
          <w:spacing w:val="-2"/>
        </w:rPr>
        <w:t>ongoing</w:t>
      </w:r>
      <w:r w:rsidRPr="00F439B1">
        <w:rPr>
          <w:rFonts w:asciiTheme="minorHAnsi" w:hAnsiTheme="minorHAnsi" w:cstheme="minorHAnsi"/>
          <w:spacing w:val="-1"/>
        </w:rPr>
        <w:t xml:space="preserve"> </w:t>
      </w:r>
      <w:r w:rsidRPr="00F439B1">
        <w:rPr>
          <w:rFonts w:asciiTheme="minorHAnsi" w:hAnsiTheme="minorHAnsi" w:cstheme="minorHAnsi"/>
          <w:spacing w:val="-2"/>
        </w:rPr>
        <w:t>communication</w:t>
      </w:r>
      <w:r w:rsidRPr="00F439B1">
        <w:rPr>
          <w:rFonts w:asciiTheme="minorHAnsi" w:hAnsiTheme="minorHAnsi" w:cstheme="minorHAnsi"/>
          <w:spacing w:val="-3"/>
        </w:rPr>
        <w:t xml:space="preserve"> </w:t>
      </w:r>
      <w:r w:rsidRPr="00F439B1">
        <w:rPr>
          <w:rFonts w:asciiTheme="minorHAnsi" w:hAnsiTheme="minorHAnsi" w:cstheme="minorHAnsi"/>
          <w:spacing w:val="-2"/>
        </w:rPr>
        <w:t>and</w:t>
      </w:r>
      <w:r w:rsidRPr="00F439B1">
        <w:rPr>
          <w:rFonts w:asciiTheme="minorHAnsi" w:hAnsiTheme="minorHAnsi" w:cstheme="minorHAnsi"/>
          <w:spacing w:val="-3"/>
        </w:rPr>
        <w:t xml:space="preserve"> </w:t>
      </w:r>
      <w:r w:rsidRPr="00F439B1">
        <w:rPr>
          <w:rFonts w:asciiTheme="minorHAnsi" w:hAnsiTheme="minorHAnsi" w:cstheme="minorHAnsi"/>
          <w:spacing w:val="-2"/>
        </w:rPr>
        <w:t>sharing</w:t>
      </w:r>
      <w:r w:rsidRPr="00F439B1">
        <w:rPr>
          <w:rFonts w:asciiTheme="minorHAnsi" w:hAnsiTheme="minorHAnsi" w:cstheme="minorHAnsi"/>
          <w:spacing w:val="-5"/>
        </w:rPr>
        <w:t xml:space="preserve"> </w:t>
      </w:r>
      <w:r w:rsidRPr="00F439B1">
        <w:rPr>
          <w:rFonts w:asciiTheme="minorHAnsi" w:hAnsiTheme="minorHAnsi" w:cstheme="minorHAnsi"/>
          <w:spacing w:val="-2"/>
        </w:rPr>
        <w:t>of information.</w:t>
      </w:r>
    </w:p>
    <w:p w14:paraId="10200FF3" w14:textId="77777777" w:rsidR="00F439B1" w:rsidRPr="00F439B1" w:rsidRDefault="00F439B1" w:rsidP="00F439B1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30" w:hanging="721"/>
        <w:contextualSpacing w:val="0"/>
        <w:rPr>
          <w:rFonts w:asciiTheme="minorHAnsi" w:hAnsiTheme="minorHAnsi" w:cstheme="minorHAnsi"/>
        </w:rPr>
      </w:pPr>
      <w:r w:rsidRPr="00F439B1">
        <w:rPr>
          <w:rFonts w:asciiTheme="minorHAnsi" w:hAnsiTheme="minorHAnsi" w:cstheme="minorHAnsi"/>
        </w:rPr>
        <w:t>Enable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[SWS</w:t>
      </w:r>
      <w:r w:rsidRPr="00F439B1">
        <w:rPr>
          <w:rFonts w:asciiTheme="minorHAnsi" w:hAnsiTheme="minorHAnsi" w:cstheme="minorHAnsi"/>
          <w:spacing w:val="-9"/>
        </w:rPr>
        <w:t xml:space="preserve"> </w:t>
      </w:r>
      <w:r w:rsidRPr="00F439B1">
        <w:rPr>
          <w:rFonts w:asciiTheme="minorHAnsi" w:hAnsiTheme="minorHAnsi" w:cstheme="minorHAnsi"/>
        </w:rPr>
        <w:t>provider]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Coaches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and</w:t>
      </w:r>
      <w:r w:rsidRPr="00F439B1">
        <w:rPr>
          <w:rFonts w:asciiTheme="minorHAnsi" w:hAnsiTheme="minorHAnsi" w:cstheme="minorHAnsi"/>
          <w:spacing w:val="-12"/>
        </w:rPr>
        <w:t xml:space="preserve"> </w:t>
      </w:r>
      <w:r w:rsidRPr="00F439B1">
        <w:rPr>
          <w:rFonts w:asciiTheme="minorHAnsi" w:hAnsiTheme="minorHAnsi" w:cstheme="minorHAnsi"/>
        </w:rPr>
        <w:t>[RTO]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staff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to</w:t>
      </w:r>
      <w:r w:rsidRPr="00F439B1">
        <w:rPr>
          <w:rFonts w:asciiTheme="minorHAnsi" w:hAnsiTheme="minorHAnsi" w:cstheme="minorHAnsi"/>
          <w:spacing w:val="-12"/>
        </w:rPr>
        <w:t xml:space="preserve"> </w:t>
      </w:r>
      <w:r w:rsidRPr="00F439B1">
        <w:rPr>
          <w:rFonts w:asciiTheme="minorHAnsi" w:hAnsiTheme="minorHAnsi" w:cstheme="minorHAnsi"/>
        </w:rPr>
        <w:t>provide</w:t>
      </w:r>
      <w:r w:rsidRPr="00F439B1">
        <w:rPr>
          <w:rFonts w:asciiTheme="minorHAnsi" w:hAnsiTheme="minorHAnsi" w:cstheme="minorHAnsi"/>
          <w:spacing w:val="-8"/>
        </w:rPr>
        <w:t xml:space="preserve"> </w:t>
      </w:r>
      <w:r w:rsidRPr="00F439B1">
        <w:rPr>
          <w:rFonts w:asciiTheme="minorHAnsi" w:hAnsiTheme="minorHAnsi" w:cstheme="minorHAnsi"/>
        </w:rPr>
        <w:t>services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and</w:t>
      </w:r>
      <w:r w:rsidRPr="00F439B1">
        <w:rPr>
          <w:rFonts w:asciiTheme="minorHAnsi" w:hAnsiTheme="minorHAnsi" w:cstheme="minorHAnsi"/>
          <w:spacing w:val="-12"/>
        </w:rPr>
        <w:t xml:space="preserve"> </w:t>
      </w:r>
      <w:r w:rsidRPr="00F439B1">
        <w:rPr>
          <w:rFonts w:asciiTheme="minorHAnsi" w:hAnsiTheme="minorHAnsi" w:cstheme="minorHAnsi"/>
        </w:rPr>
        <w:t>support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for</w:t>
      </w:r>
      <w:r w:rsidRPr="00F439B1">
        <w:rPr>
          <w:rFonts w:asciiTheme="minorHAnsi" w:hAnsiTheme="minorHAnsi" w:cstheme="minorHAnsi"/>
          <w:spacing w:val="-9"/>
        </w:rPr>
        <w:t xml:space="preserve"> </w:t>
      </w:r>
      <w:r w:rsidRPr="00F439B1">
        <w:rPr>
          <w:rFonts w:asciiTheme="minorHAnsi" w:hAnsiTheme="minorHAnsi" w:cstheme="minorHAnsi"/>
        </w:rPr>
        <w:t>their common clients.</w:t>
      </w:r>
    </w:p>
    <w:p w14:paraId="39109254" w14:textId="77777777" w:rsidR="00F439B1" w:rsidRPr="00F439B1" w:rsidRDefault="00F439B1" w:rsidP="00F439B1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696" w:hanging="721"/>
        <w:contextualSpacing w:val="0"/>
        <w:rPr>
          <w:rFonts w:asciiTheme="minorHAnsi" w:hAnsiTheme="minorHAnsi" w:cstheme="minorHAnsi"/>
        </w:rPr>
      </w:pPr>
      <w:r w:rsidRPr="00F439B1">
        <w:rPr>
          <w:rFonts w:asciiTheme="minorHAnsi" w:hAnsiTheme="minorHAnsi" w:cstheme="minorHAnsi"/>
        </w:rPr>
        <w:t>Ensure</w:t>
      </w:r>
      <w:r w:rsidRPr="00F439B1">
        <w:rPr>
          <w:rFonts w:asciiTheme="minorHAnsi" w:hAnsiTheme="minorHAnsi" w:cstheme="minorHAnsi"/>
          <w:spacing w:val="-10"/>
        </w:rPr>
        <w:t xml:space="preserve"> </w:t>
      </w:r>
      <w:r w:rsidRPr="00F439B1">
        <w:rPr>
          <w:rFonts w:asciiTheme="minorHAnsi" w:hAnsiTheme="minorHAnsi" w:cstheme="minorHAnsi"/>
        </w:rPr>
        <w:t>there</w:t>
      </w:r>
      <w:r w:rsidRPr="00F439B1">
        <w:rPr>
          <w:rFonts w:asciiTheme="minorHAnsi" w:hAnsiTheme="minorHAnsi" w:cstheme="minorHAnsi"/>
          <w:spacing w:val="-10"/>
        </w:rPr>
        <w:t xml:space="preserve"> </w:t>
      </w:r>
      <w:r w:rsidRPr="00F439B1">
        <w:rPr>
          <w:rFonts w:asciiTheme="minorHAnsi" w:hAnsiTheme="minorHAnsi" w:cstheme="minorHAnsi"/>
        </w:rPr>
        <w:t>is</w:t>
      </w:r>
      <w:r w:rsidRPr="00F439B1">
        <w:rPr>
          <w:rFonts w:asciiTheme="minorHAnsi" w:hAnsiTheme="minorHAnsi" w:cstheme="minorHAnsi"/>
          <w:spacing w:val="-12"/>
        </w:rPr>
        <w:t xml:space="preserve"> </w:t>
      </w:r>
      <w:r w:rsidRPr="00F439B1">
        <w:rPr>
          <w:rFonts w:asciiTheme="minorHAnsi" w:hAnsiTheme="minorHAnsi" w:cstheme="minorHAnsi"/>
        </w:rPr>
        <w:t>coordination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of</w:t>
      </w:r>
      <w:r w:rsidRPr="00F439B1">
        <w:rPr>
          <w:rFonts w:asciiTheme="minorHAnsi" w:hAnsiTheme="minorHAnsi" w:cstheme="minorHAnsi"/>
          <w:spacing w:val="-6"/>
        </w:rPr>
        <w:t xml:space="preserve"> </w:t>
      </w:r>
      <w:r w:rsidRPr="00F439B1">
        <w:rPr>
          <w:rFonts w:asciiTheme="minorHAnsi" w:hAnsiTheme="minorHAnsi" w:cstheme="minorHAnsi"/>
        </w:rPr>
        <w:t>services</w:t>
      </w:r>
      <w:r w:rsidRPr="00F439B1">
        <w:rPr>
          <w:rFonts w:asciiTheme="minorHAnsi" w:hAnsiTheme="minorHAnsi" w:cstheme="minorHAnsi"/>
          <w:spacing w:val="-8"/>
        </w:rPr>
        <w:t xml:space="preserve"> </w:t>
      </w:r>
      <w:r w:rsidRPr="00F439B1">
        <w:rPr>
          <w:rFonts w:asciiTheme="minorHAnsi" w:hAnsiTheme="minorHAnsi" w:cstheme="minorHAnsi"/>
        </w:rPr>
        <w:t>that</w:t>
      </w:r>
      <w:r w:rsidRPr="00F439B1">
        <w:rPr>
          <w:rFonts w:asciiTheme="minorHAnsi" w:hAnsiTheme="minorHAnsi" w:cstheme="minorHAnsi"/>
          <w:spacing w:val="-12"/>
        </w:rPr>
        <w:t xml:space="preserve"> </w:t>
      </w:r>
      <w:r w:rsidRPr="00F439B1">
        <w:rPr>
          <w:rFonts w:asciiTheme="minorHAnsi" w:hAnsiTheme="minorHAnsi" w:cstheme="minorHAnsi"/>
        </w:rPr>
        <w:t>the</w:t>
      </w:r>
      <w:r w:rsidRPr="00F439B1">
        <w:rPr>
          <w:rFonts w:asciiTheme="minorHAnsi" w:hAnsiTheme="minorHAnsi" w:cstheme="minorHAnsi"/>
          <w:spacing w:val="-10"/>
        </w:rPr>
        <w:t xml:space="preserve"> </w:t>
      </w:r>
      <w:r w:rsidRPr="00F439B1">
        <w:rPr>
          <w:rFonts w:asciiTheme="minorHAnsi" w:hAnsiTheme="minorHAnsi" w:cstheme="minorHAnsi"/>
        </w:rPr>
        <w:t>common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client</w:t>
      </w:r>
      <w:r w:rsidRPr="00F439B1">
        <w:rPr>
          <w:rFonts w:asciiTheme="minorHAnsi" w:hAnsiTheme="minorHAnsi" w:cstheme="minorHAnsi"/>
          <w:spacing w:val="-12"/>
        </w:rPr>
        <w:t xml:space="preserve"> </w:t>
      </w:r>
      <w:r w:rsidRPr="00F439B1">
        <w:rPr>
          <w:rFonts w:asciiTheme="minorHAnsi" w:hAnsiTheme="minorHAnsi" w:cstheme="minorHAnsi"/>
        </w:rPr>
        <w:t>may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already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or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could</w:t>
      </w:r>
      <w:r w:rsidRPr="00F439B1">
        <w:rPr>
          <w:rFonts w:asciiTheme="minorHAnsi" w:hAnsiTheme="minorHAnsi" w:cstheme="minorHAnsi"/>
          <w:spacing w:val="-11"/>
        </w:rPr>
        <w:t xml:space="preserve"> </w:t>
      </w:r>
      <w:r w:rsidRPr="00F439B1">
        <w:rPr>
          <w:rFonts w:asciiTheme="minorHAnsi" w:hAnsiTheme="minorHAnsi" w:cstheme="minorHAnsi"/>
        </w:rPr>
        <w:t>be accessing from another agency or organisation.</w:t>
      </w:r>
    </w:p>
    <w:p w14:paraId="4BCA6B12" w14:textId="77777777" w:rsidR="00F439B1" w:rsidRDefault="00F439B1" w:rsidP="00F439B1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717" w:hanging="721"/>
        <w:contextualSpacing w:val="0"/>
        <w:rPr>
          <w:rFonts w:asciiTheme="minorHAnsi" w:hAnsiTheme="minorHAnsi" w:cstheme="minorHAnsi"/>
        </w:rPr>
      </w:pPr>
      <w:r w:rsidRPr="00F439B1">
        <w:rPr>
          <w:rFonts w:asciiTheme="minorHAnsi" w:hAnsiTheme="minorHAnsi" w:cstheme="minorHAnsi"/>
        </w:rPr>
        <w:t>Determine the best</w:t>
      </w:r>
      <w:r w:rsidRPr="00F439B1">
        <w:rPr>
          <w:rFonts w:asciiTheme="minorHAnsi" w:hAnsiTheme="minorHAnsi" w:cstheme="minorHAnsi"/>
          <w:spacing w:val="-1"/>
        </w:rPr>
        <w:t xml:space="preserve"> </w:t>
      </w:r>
      <w:r w:rsidRPr="00F439B1">
        <w:rPr>
          <w:rFonts w:asciiTheme="minorHAnsi" w:hAnsiTheme="minorHAnsi" w:cstheme="minorHAnsi"/>
        </w:rPr>
        <w:t>delineation and complementarity of supports offered by each organisation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when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addressing</w:t>
      </w:r>
      <w:r w:rsidRPr="00F439B1">
        <w:rPr>
          <w:rFonts w:asciiTheme="minorHAnsi" w:hAnsiTheme="minorHAnsi" w:cstheme="minorHAnsi"/>
          <w:spacing w:val="-13"/>
        </w:rPr>
        <w:t xml:space="preserve"> </w:t>
      </w:r>
      <w:r w:rsidRPr="00F439B1">
        <w:rPr>
          <w:rFonts w:asciiTheme="minorHAnsi" w:hAnsiTheme="minorHAnsi" w:cstheme="minorHAnsi"/>
        </w:rPr>
        <w:t>issues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around</w:t>
      </w:r>
      <w:r w:rsidRPr="00F439B1">
        <w:rPr>
          <w:rFonts w:asciiTheme="minorHAnsi" w:hAnsiTheme="minorHAnsi" w:cstheme="minorHAnsi"/>
          <w:spacing w:val="-13"/>
        </w:rPr>
        <w:t xml:space="preserve"> </w:t>
      </w:r>
      <w:r w:rsidRPr="00F439B1">
        <w:rPr>
          <w:rFonts w:asciiTheme="minorHAnsi" w:hAnsiTheme="minorHAnsi" w:cstheme="minorHAnsi"/>
        </w:rPr>
        <w:t>life,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learning</w:t>
      </w:r>
      <w:r w:rsidRPr="00F439B1">
        <w:rPr>
          <w:rFonts w:asciiTheme="minorHAnsi" w:hAnsiTheme="minorHAnsi" w:cstheme="minorHAnsi"/>
          <w:spacing w:val="-13"/>
        </w:rPr>
        <w:t xml:space="preserve"> </w:t>
      </w:r>
      <w:r w:rsidRPr="00F439B1">
        <w:rPr>
          <w:rFonts w:asciiTheme="minorHAnsi" w:hAnsiTheme="minorHAnsi" w:cstheme="minorHAnsi"/>
        </w:rPr>
        <w:t>and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transition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while</w:t>
      </w:r>
      <w:r w:rsidRPr="00F439B1">
        <w:rPr>
          <w:rFonts w:asciiTheme="minorHAnsi" w:hAnsiTheme="minorHAnsi" w:cstheme="minorHAnsi"/>
          <w:spacing w:val="-13"/>
        </w:rPr>
        <w:t xml:space="preserve"> </w:t>
      </w:r>
      <w:r w:rsidRPr="00F439B1">
        <w:rPr>
          <w:rFonts w:asciiTheme="minorHAnsi" w:hAnsiTheme="minorHAnsi" w:cstheme="minorHAnsi"/>
        </w:rPr>
        <w:t>training</w:t>
      </w:r>
      <w:r w:rsidRPr="00F439B1">
        <w:rPr>
          <w:rFonts w:asciiTheme="minorHAnsi" w:hAnsiTheme="minorHAnsi" w:cstheme="minorHAnsi"/>
          <w:spacing w:val="-14"/>
        </w:rPr>
        <w:t xml:space="preserve"> </w:t>
      </w:r>
      <w:r w:rsidRPr="00F439B1">
        <w:rPr>
          <w:rFonts w:asciiTheme="minorHAnsi" w:hAnsiTheme="minorHAnsi" w:cstheme="minorHAnsi"/>
        </w:rPr>
        <w:t>is being undertaken.</w:t>
      </w:r>
    </w:p>
    <w:p w14:paraId="545F6D75" w14:textId="77777777" w:rsidR="001C5666" w:rsidRDefault="001C5666" w:rsidP="001C5666">
      <w:pPr>
        <w:pStyle w:val="Heading1"/>
        <w:numPr>
          <w:ilvl w:val="0"/>
          <w:numId w:val="14"/>
        </w:numPr>
        <w:tabs>
          <w:tab w:val="num" w:pos="643"/>
          <w:tab w:val="left" w:pos="856"/>
        </w:tabs>
        <w:spacing w:before="238"/>
        <w:ind w:left="643" w:hanging="643"/>
      </w:pPr>
      <w:r>
        <w:rPr>
          <w:color w:val="097983"/>
        </w:rPr>
        <w:t>Description</w:t>
      </w:r>
      <w:r>
        <w:rPr>
          <w:color w:val="097983"/>
          <w:spacing w:val="-9"/>
        </w:rPr>
        <w:t xml:space="preserve"> </w:t>
      </w:r>
      <w:r>
        <w:rPr>
          <w:color w:val="097983"/>
        </w:rPr>
        <w:t>of</w:t>
      </w:r>
      <w:r>
        <w:rPr>
          <w:color w:val="097983"/>
          <w:spacing w:val="-6"/>
        </w:rPr>
        <w:t xml:space="preserve"> </w:t>
      </w:r>
      <w:r>
        <w:rPr>
          <w:color w:val="097983"/>
          <w:spacing w:val="-2"/>
        </w:rPr>
        <w:t>services</w:t>
      </w:r>
    </w:p>
    <w:p w14:paraId="5DD05579" w14:textId="77777777" w:rsidR="001C5666" w:rsidRPr="005759A7" w:rsidRDefault="001C5666" w:rsidP="001C5666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858" w:hanging="721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SWS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enables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[RTO]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access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a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service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for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eligible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</w:rPr>
        <w:t>students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over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and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above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their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current provision of student support outlined in the Skills</w:t>
      </w:r>
      <w:r w:rsidRPr="005759A7">
        <w:rPr>
          <w:rFonts w:asciiTheme="minorHAnsi" w:hAnsiTheme="minorHAnsi" w:cstheme="minorHAnsi"/>
          <w:spacing w:val="-2"/>
        </w:rPr>
        <w:t xml:space="preserve"> </w:t>
      </w:r>
      <w:r w:rsidRPr="005759A7">
        <w:rPr>
          <w:rFonts w:asciiTheme="minorHAnsi" w:hAnsiTheme="minorHAnsi" w:cstheme="minorHAnsi"/>
        </w:rPr>
        <w:t>SA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approved self-assessment.</w:t>
      </w:r>
    </w:p>
    <w:p w14:paraId="1C6BF214" w14:textId="77777777" w:rsidR="001C5666" w:rsidRPr="005759A7" w:rsidRDefault="001C5666" w:rsidP="001C5666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hanging="721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  <w:spacing w:val="-2"/>
        </w:rPr>
        <w:t>[SWS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provider]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Coaches</w:t>
      </w:r>
      <w:r w:rsidRPr="005759A7">
        <w:rPr>
          <w:rFonts w:asciiTheme="minorHAnsi" w:hAnsiTheme="minorHAnsi" w:cstheme="minorHAnsi"/>
          <w:spacing w:val="-6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build</w:t>
      </w:r>
      <w:r w:rsidRPr="005759A7">
        <w:rPr>
          <w:rFonts w:asciiTheme="minorHAnsi" w:hAnsiTheme="minorHAnsi" w:cstheme="minorHAnsi"/>
          <w:spacing w:val="-5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collaborative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partnerships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with</w:t>
      </w:r>
      <w:r w:rsidRPr="005759A7">
        <w:rPr>
          <w:rFonts w:asciiTheme="minorHAnsi" w:hAnsiTheme="minorHAnsi" w:cstheme="minorHAnsi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external</w:t>
      </w:r>
      <w:r w:rsidRPr="005759A7">
        <w:rPr>
          <w:rFonts w:asciiTheme="minorHAnsi" w:hAnsiTheme="minorHAnsi" w:cstheme="minorHAnsi"/>
          <w:spacing w:val="-4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agencies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  <w:spacing w:val="-4"/>
        </w:rPr>
        <w:t>with</w:t>
      </w:r>
    </w:p>
    <w:p w14:paraId="7432AB0D" w14:textId="77777777" w:rsidR="001C5666" w:rsidRPr="005759A7" w:rsidRDefault="001C5666" w:rsidP="001C5666">
      <w:pPr>
        <w:pStyle w:val="BodyText"/>
        <w:spacing w:before="5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the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aim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of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supporting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students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who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have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barriers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learning;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supporting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retention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in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training and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assisting students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</w:rPr>
        <w:t>with complex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support needs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complete their</w:t>
      </w:r>
      <w:r w:rsidRPr="005759A7">
        <w:rPr>
          <w:rFonts w:asciiTheme="minorHAnsi" w:hAnsiTheme="minorHAnsi" w:cstheme="minorHAnsi"/>
          <w:spacing w:val="-2"/>
        </w:rPr>
        <w:t xml:space="preserve"> </w:t>
      </w:r>
      <w:r w:rsidRPr="005759A7">
        <w:rPr>
          <w:rFonts w:asciiTheme="minorHAnsi" w:hAnsiTheme="minorHAnsi" w:cstheme="minorHAnsi"/>
        </w:rPr>
        <w:t>qualifications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</w:rPr>
        <w:t>and transition to further study or employment.</w:t>
      </w:r>
    </w:p>
    <w:p w14:paraId="56D8FDFE" w14:textId="77777777" w:rsidR="001C5666" w:rsidRPr="005759A7" w:rsidRDefault="001C5666" w:rsidP="001C5666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39"/>
        <w:ind w:left="856" w:right="360" w:hanging="721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SWS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is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not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intended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replace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existing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student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support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provision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by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[RTO]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but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enhance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it. [RTO] will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continue to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provide supports to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its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</w:rPr>
        <w:t>students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</w:rPr>
        <w:t>in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accordance with</w:t>
      </w:r>
      <w:r w:rsidRPr="005759A7">
        <w:rPr>
          <w:rFonts w:asciiTheme="minorHAnsi" w:hAnsiTheme="minorHAnsi" w:cstheme="minorHAnsi"/>
          <w:spacing w:val="-1"/>
        </w:rPr>
        <w:t xml:space="preserve"> </w:t>
      </w:r>
      <w:r w:rsidRPr="005759A7">
        <w:rPr>
          <w:rFonts w:asciiTheme="minorHAnsi" w:hAnsiTheme="minorHAnsi" w:cstheme="minorHAnsi"/>
        </w:rPr>
        <w:t>[RTO] approved self-assessment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and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will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work</w:t>
      </w:r>
      <w:r w:rsidRPr="005759A7">
        <w:rPr>
          <w:rFonts w:asciiTheme="minorHAnsi" w:hAnsiTheme="minorHAnsi" w:cstheme="minorHAnsi"/>
          <w:spacing w:val="-4"/>
        </w:rPr>
        <w:t xml:space="preserve"> </w:t>
      </w:r>
      <w:r w:rsidRPr="005759A7">
        <w:rPr>
          <w:rFonts w:asciiTheme="minorHAnsi" w:hAnsiTheme="minorHAnsi" w:cstheme="minorHAnsi"/>
        </w:rPr>
        <w:t>in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good</w:t>
      </w:r>
      <w:r w:rsidRPr="005759A7">
        <w:rPr>
          <w:rFonts w:asciiTheme="minorHAnsi" w:hAnsiTheme="minorHAnsi" w:cstheme="minorHAnsi"/>
          <w:spacing w:val="-4"/>
        </w:rPr>
        <w:t xml:space="preserve"> </w:t>
      </w:r>
      <w:r w:rsidRPr="005759A7">
        <w:rPr>
          <w:rFonts w:asciiTheme="minorHAnsi" w:hAnsiTheme="minorHAnsi" w:cstheme="minorHAnsi"/>
        </w:rPr>
        <w:t>faith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with</w:t>
      </w:r>
      <w:r w:rsidRPr="005759A7">
        <w:rPr>
          <w:rFonts w:asciiTheme="minorHAnsi" w:hAnsiTheme="minorHAnsi" w:cstheme="minorHAnsi"/>
          <w:spacing w:val="-3"/>
        </w:rPr>
        <w:t xml:space="preserve"> </w:t>
      </w:r>
      <w:r w:rsidRPr="005759A7">
        <w:rPr>
          <w:rFonts w:asciiTheme="minorHAnsi" w:hAnsiTheme="minorHAnsi" w:cstheme="minorHAnsi"/>
        </w:rPr>
        <w:t>the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</w:rPr>
        <w:t>SWS</w:t>
      </w:r>
      <w:r w:rsidRPr="005759A7">
        <w:rPr>
          <w:rFonts w:asciiTheme="minorHAnsi" w:hAnsiTheme="minorHAnsi" w:cstheme="minorHAnsi"/>
          <w:spacing w:val="-6"/>
        </w:rPr>
        <w:t xml:space="preserve"> </w:t>
      </w:r>
      <w:r w:rsidRPr="005759A7">
        <w:rPr>
          <w:rFonts w:asciiTheme="minorHAnsi" w:hAnsiTheme="minorHAnsi" w:cstheme="minorHAnsi"/>
        </w:rPr>
        <w:t>provider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ensure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</w:rPr>
        <w:t>its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students</w:t>
      </w:r>
      <w:r w:rsidRPr="005759A7">
        <w:rPr>
          <w:rFonts w:asciiTheme="minorHAnsi" w:hAnsiTheme="minorHAnsi" w:cstheme="minorHAnsi"/>
          <w:spacing w:val="-5"/>
        </w:rPr>
        <w:t xml:space="preserve"> </w:t>
      </w:r>
      <w:r w:rsidRPr="005759A7">
        <w:rPr>
          <w:rFonts w:asciiTheme="minorHAnsi" w:hAnsiTheme="minorHAnsi" w:cstheme="minorHAnsi"/>
        </w:rPr>
        <w:t>can access enhanced supports through [SWS provider].</w:t>
      </w:r>
    </w:p>
    <w:p w14:paraId="29BAD657" w14:textId="77777777" w:rsidR="001C5666" w:rsidRPr="005759A7" w:rsidRDefault="001C5666" w:rsidP="001C5666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39"/>
        <w:ind w:left="856" w:right="360" w:hanging="721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commence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the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provision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of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</w:rPr>
        <w:t>SWS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a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common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  <w:spacing w:val="-2"/>
        </w:rPr>
        <w:t>client:</w:t>
      </w:r>
    </w:p>
    <w:p w14:paraId="7FBD8737" w14:textId="77777777" w:rsidR="001C5666" w:rsidRPr="005759A7" w:rsidRDefault="001C5666" w:rsidP="001C5666">
      <w:pPr>
        <w:pStyle w:val="ListParagraph"/>
        <w:widowControl w:val="0"/>
        <w:numPr>
          <w:ilvl w:val="3"/>
          <w:numId w:val="17"/>
        </w:numPr>
        <w:tabs>
          <w:tab w:val="left" w:pos="1326"/>
        </w:tabs>
        <w:autoSpaceDE w:val="0"/>
        <w:autoSpaceDN w:val="0"/>
        <w:spacing w:before="250"/>
        <w:ind w:right="332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[RTO],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on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behalf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of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the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student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and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with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their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permission,</w:t>
      </w:r>
      <w:r w:rsidRPr="005759A7">
        <w:rPr>
          <w:rFonts w:asciiTheme="minorHAnsi" w:hAnsiTheme="minorHAnsi" w:cstheme="minorHAnsi"/>
          <w:spacing w:val="-14"/>
        </w:rPr>
        <w:t xml:space="preserve"> </w:t>
      </w:r>
      <w:r w:rsidRPr="005759A7">
        <w:rPr>
          <w:rFonts w:asciiTheme="minorHAnsi" w:hAnsiTheme="minorHAnsi" w:cstheme="minorHAnsi"/>
        </w:rPr>
        <w:t>can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initiate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contact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with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[SWS Provider] SWS Coach; OR</w:t>
      </w:r>
    </w:p>
    <w:p w14:paraId="12E1AAC7" w14:textId="77777777" w:rsidR="001C5666" w:rsidRPr="005759A7" w:rsidRDefault="001C5666" w:rsidP="001C5666">
      <w:pPr>
        <w:pStyle w:val="ListParagraph"/>
        <w:widowControl w:val="0"/>
        <w:numPr>
          <w:ilvl w:val="3"/>
          <w:numId w:val="17"/>
        </w:numPr>
        <w:tabs>
          <w:tab w:val="left" w:pos="1326"/>
        </w:tabs>
        <w:autoSpaceDE w:val="0"/>
        <w:autoSpaceDN w:val="0"/>
        <w:spacing w:before="14"/>
        <w:ind w:right="648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The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student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can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self-refer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[SWS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provider]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SWS</w:t>
      </w:r>
      <w:r w:rsidRPr="005759A7">
        <w:rPr>
          <w:rFonts w:asciiTheme="minorHAnsi" w:hAnsiTheme="minorHAnsi" w:cstheme="minorHAnsi"/>
          <w:spacing w:val="-9"/>
        </w:rPr>
        <w:t xml:space="preserve"> </w:t>
      </w:r>
      <w:r w:rsidRPr="005759A7">
        <w:rPr>
          <w:rFonts w:asciiTheme="minorHAnsi" w:hAnsiTheme="minorHAnsi" w:cstheme="minorHAnsi"/>
        </w:rPr>
        <w:t>Coach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via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the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contact</w:t>
      </w:r>
      <w:r w:rsidRPr="005759A7">
        <w:rPr>
          <w:rFonts w:asciiTheme="minorHAnsi" w:hAnsiTheme="minorHAnsi" w:cstheme="minorHAnsi"/>
          <w:spacing w:val="-13"/>
        </w:rPr>
        <w:t xml:space="preserve"> </w:t>
      </w:r>
      <w:r w:rsidRPr="005759A7">
        <w:rPr>
          <w:rFonts w:asciiTheme="minorHAnsi" w:hAnsiTheme="minorHAnsi" w:cstheme="minorHAnsi"/>
        </w:rPr>
        <w:t>details provided; AND</w:t>
      </w:r>
    </w:p>
    <w:p w14:paraId="1D9FB09C" w14:textId="76614EBC" w:rsidR="00F439B1" w:rsidRPr="005759A7" w:rsidRDefault="001C5666" w:rsidP="001C5666">
      <w:pPr>
        <w:pStyle w:val="ListParagraph"/>
        <w:widowControl w:val="0"/>
        <w:numPr>
          <w:ilvl w:val="3"/>
          <w:numId w:val="17"/>
        </w:numPr>
        <w:tabs>
          <w:tab w:val="left" w:pos="1326"/>
        </w:tabs>
        <w:autoSpaceDE w:val="0"/>
        <w:autoSpaceDN w:val="0"/>
        <w:spacing w:before="14"/>
        <w:ind w:right="648"/>
        <w:contextualSpacing w:val="0"/>
        <w:rPr>
          <w:rFonts w:asciiTheme="minorHAnsi" w:hAnsiTheme="minorHAnsi" w:cstheme="minorHAnsi"/>
        </w:rPr>
      </w:pPr>
      <w:r w:rsidRPr="005759A7">
        <w:rPr>
          <w:rFonts w:asciiTheme="minorHAnsi" w:hAnsiTheme="minorHAnsi" w:cstheme="minorHAnsi"/>
        </w:rPr>
        <w:t>Each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client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that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is</w:t>
      </w:r>
      <w:r w:rsidRPr="005759A7">
        <w:rPr>
          <w:rFonts w:asciiTheme="minorHAnsi" w:hAnsiTheme="minorHAnsi" w:cstheme="minorHAnsi"/>
          <w:spacing w:val="-8"/>
        </w:rPr>
        <w:t xml:space="preserve"> </w:t>
      </w:r>
      <w:r w:rsidRPr="005759A7">
        <w:rPr>
          <w:rFonts w:asciiTheme="minorHAnsi" w:hAnsiTheme="minorHAnsi" w:cstheme="minorHAnsi"/>
        </w:rPr>
        <w:t>referred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by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[RTO]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or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self-refers</w:t>
      </w:r>
      <w:r w:rsidRPr="005759A7">
        <w:rPr>
          <w:rFonts w:asciiTheme="minorHAnsi" w:hAnsiTheme="minorHAnsi" w:cstheme="minorHAnsi"/>
          <w:spacing w:val="-12"/>
        </w:rPr>
        <w:t xml:space="preserve"> </w:t>
      </w:r>
      <w:r w:rsidRPr="005759A7">
        <w:rPr>
          <w:rFonts w:asciiTheme="minorHAnsi" w:hAnsiTheme="minorHAnsi" w:cstheme="minorHAnsi"/>
        </w:rPr>
        <w:t>to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[SWS</w:t>
      </w:r>
      <w:r w:rsidRPr="005759A7">
        <w:rPr>
          <w:rFonts w:asciiTheme="minorHAnsi" w:hAnsiTheme="minorHAnsi" w:cstheme="minorHAnsi"/>
          <w:spacing w:val="-7"/>
        </w:rPr>
        <w:t xml:space="preserve"> </w:t>
      </w:r>
      <w:r w:rsidRPr="005759A7">
        <w:rPr>
          <w:rFonts w:asciiTheme="minorHAnsi" w:hAnsiTheme="minorHAnsi" w:cstheme="minorHAnsi"/>
        </w:rPr>
        <w:t>provider]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will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be</w:t>
      </w:r>
      <w:r w:rsidRPr="005759A7">
        <w:rPr>
          <w:rFonts w:asciiTheme="minorHAnsi" w:hAnsiTheme="minorHAnsi" w:cstheme="minorHAnsi"/>
          <w:spacing w:val="-10"/>
        </w:rPr>
        <w:t xml:space="preserve"> </w:t>
      </w:r>
      <w:r w:rsidRPr="005759A7">
        <w:rPr>
          <w:rFonts w:asciiTheme="minorHAnsi" w:hAnsiTheme="minorHAnsi" w:cstheme="minorHAnsi"/>
        </w:rPr>
        <w:t>assessed</w:t>
      </w:r>
      <w:r w:rsidRPr="005759A7">
        <w:rPr>
          <w:rFonts w:asciiTheme="minorHAnsi" w:hAnsiTheme="minorHAnsi" w:cstheme="minorHAnsi"/>
          <w:spacing w:val="-11"/>
        </w:rPr>
        <w:t xml:space="preserve"> </w:t>
      </w:r>
      <w:r w:rsidRPr="005759A7">
        <w:rPr>
          <w:rFonts w:asciiTheme="minorHAnsi" w:hAnsiTheme="minorHAnsi" w:cstheme="minorHAnsi"/>
        </w:rPr>
        <w:t>for eligibility, refer Appendix A.</w:t>
      </w:r>
    </w:p>
    <w:p w14:paraId="3C028A3C" w14:textId="77777777" w:rsidR="001C5666" w:rsidRDefault="001C5666" w:rsidP="002B6C4D">
      <w:pPr>
        <w:pStyle w:val="BodyText"/>
        <w:tabs>
          <w:tab w:val="left" w:pos="846"/>
        </w:tabs>
        <w:ind w:left="846" w:right="263" w:hanging="711"/>
      </w:pPr>
      <w:r>
        <w:rPr>
          <w:spacing w:val="-4"/>
        </w:rPr>
        <w:t>4.5</w:t>
      </w:r>
      <w:r>
        <w:tab/>
        <w:t>[RTO]</w:t>
      </w:r>
      <w:r>
        <w:rPr>
          <w:spacing w:val="-6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eligible </w:t>
      </w: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SWS</w:t>
      </w:r>
      <w:r>
        <w:rPr>
          <w:spacing w:val="-5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inviting</w:t>
      </w:r>
      <w:r>
        <w:rPr>
          <w:spacing w:val="-9"/>
        </w:rPr>
        <w:t xml:space="preserve"> </w:t>
      </w:r>
      <w:r>
        <w:t>[SWS</w:t>
      </w:r>
      <w:r>
        <w:rPr>
          <w:spacing w:val="-5"/>
        </w:rPr>
        <w:t xml:space="preserve"> </w:t>
      </w:r>
      <w:r>
        <w:t>provider]</w:t>
      </w:r>
      <w:r>
        <w:rPr>
          <w:spacing w:val="-6"/>
        </w:rPr>
        <w:t xml:space="preserve"> </w:t>
      </w:r>
      <w:r>
        <w:t>to attend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introduce</w:t>
      </w:r>
      <w:r>
        <w:rPr>
          <w:spacing w:val="-5"/>
        </w:rPr>
        <w:t xml:space="preserve"> </w:t>
      </w:r>
      <w:r>
        <w:t>SWS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information/induction</w:t>
      </w:r>
      <w:r>
        <w:rPr>
          <w:spacing w:val="-2"/>
        </w:rPr>
        <w:t xml:space="preserve"> </w:t>
      </w:r>
      <w:r>
        <w:t>sessions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eligible </w:t>
      </w:r>
      <w:r>
        <w:t>student</w:t>
      </w:r>
      <w:r>
        <w:rPr>
          <w:spacing w:val="-3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enrolled with [RTO],</w:t>
      </w:r>
      <w:r>
        <w:rPr>
          <w:spacing w:val="-1"/>
        </w:rPr>
        <w:t xml:space="preserve"> </w:t>
      </w:r>
      <w:r>
        <w:t>through including information about</w:t>
      </w:r>
      <w:r>
        <w:rPr>
          <w:spacing w:val="-2"/>
        </w:rPr>
        <w:t xml:space="preserve"> </w:t>
      </w:r>
      <w:r>
        <w:t xml:space="preserve">SWS </w:t>
      </w:r>
      <w:r>
        <w:lastRenderedPageBreak/>
        <w:t>in the [RTO] student</w:t>
      </w:r>
      <w:r>
        <w:rPr>
          <w:spacing w:val="-2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or equivalent, prominently displaying</w:t>
      </w:r>
      <w:r>
        <w:rPr>
          <w:spacing w:val="-2"/>
        </w:rPr>
        <w:t xml:space="preserve"> </w:t>
      </w:r>
      <w:r>
        <w:t>information about</w:t>
      </w:r>
      <w:r>
        <w:rPr>
          <w:spacing w:val="-1"/>
        </w:rPr>
        <w:t xml:space="preserve"> </w:t>
      </w:r>
      <w:r>
        <w:t>SWS in the learning</w:t>
      </w:r>
      <w:r>
        <w:rPr>
          <w:spacing w:val="-1"/>
        </w:rPr>
        <w:t xml:space="preserve"> </w:t>
      </w:r>
      <w:r>
        <w:t>environment, providing</w:t>
      </w:r>
      <w:r>
        <w:rPr>
          <w:spacing w:val="-14"/>
        </w:rPr>
        <w:t xml:space="preserve"> </w:t>
      </w:r>
      <w:r>
        <w:t>regular</w:t>
      </w:r>
      <w:r>
        <w:rPr>
          <w:spacing w:val="-14"/>
        </w:rPr>
        <w:t xml:space="preserve"> </w:t>
      </w:r>
      <w:r>
        <w:t>reminders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eligible </w:t>
      </w:r>
      <w:r>
        <w:t>students</w:t>
      </w:r>
      <w:r>
        <w:rPr>
          <w:spacing w:val="-10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supports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SWS</w:t>
      </w:r>
      <w:r>
        <w:rPr>
          <w:spacing w:val="-12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actively encouraging</w:t>
      </w:r>
      <w:r>
        <w:rPr>
          <w:spacing w:val="-2"/>
        </w:rPr>
        <w:t xml:space="preserve"> eligible </w:t>
      </w:r>
      <w:r>
        <w:t>students to consider</w:t>
      </w:r>
      <w:r>
        <w:rPr>
          <w:spacing w:val="-1"/>
        </w:rPr>
        <w:t xml:space="preserve"> </w:t>
      </w:r>
      <w:r>
        <w:t>SWS as</w:t>
      </w:r>
      <w:r>
        <w:rPr>
          <w:spacing w:val="-2"/>
        </w:rPr>
        <w:t xml:space="preserve"> </w:t>
      </w:r>
      <w:r>
        <w:t>a normal part</w:t>
      </w:r>
      <w:r>
        <w:rPr>
          <w:spacing w:val="-2"/>
        </w:rPr>
        <w:t xml:space="preserve"> </w:t>
      </w:r>
      <w:r>
        <w:t>of the suite of supports</w:t>
      </w:r>
      <w:r>
        <w:rPr>
          <w:spacing w:val="-2"/>
        </w:rPr>
        <w:t xml:space="preserve"> </w:t>
      </w:r>
      <w:r>
        <w:t xml:space="preserve">they can </w:t>
      </w:r>
      <w:r>
        <w:rPr>
          <w:spacing w:val="-2"/>
        </w:rPr>
        <w:t>access.</w:t>
      </w:r>
    </w:p>
    <w:p w14:paraId="487E0181" w14:textId="77777777" w:rsidR="001C5666" w:rsidRPr="001C5666" w:rsidRDefault="001C5666" w:rsidP="001C5666">
      <w:pPr>
        <w:pStyle w:val="ListParagraph"/>
        <w:widowControl w:val="0"/>
        <w:numPr>
          <w:ilvl w:val="1"/>
          <w:numId w:val="20"/>
        </w:numPr>
        <w:tabs>
          <w:tab w:val="left" w:pos="846"/>
        </w:tabs>
        <w:autoSpaceDE w:val="0"/>
        <w:autoSpaceDN w:val="0"/>
        <w:spacing w:before="240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  <w:spacing w:val="-2"/>
        </w:rPr>
        <w:t>The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[SWS provider]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SWS Coach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works</w:t>
      </w:r>
      <w:r w:rsidRPr="001C5666">
        <w:rPr>
          <w:rFonts w:asciiTheme="minorHAnsi" w:hAnsiTheme="minorHAnsi" w:cstheme="minorHAnsi"/>
          <w:spacing w:val="-7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collaboratively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with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the</w:t>
      </w:r>
      <w:r w:rsidRPr="001C5666">
        <w:rPr>
          <w:rFonts w:asciiTheme="minorHAnsi" w:hAnsiTheme="minorHAnsi" w:cstheme="minorHAnsi"/>
          <w:spacing w:val="1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student,</w:t>
      </w:r>
      <w:r w:rsidRPr="001C5666">
        <w:rPr>
          <w:rFonts w:asciiTheme="minorHAnsi" w:hAnsiTheme="minorHAnsi" w:cstheme="minorHAnsi"/>
          <w:spacing w:val="-1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trainer,</w:t>
      </w:r>
      <w:r w:rsidRPr="001C5666">
        <w:rPr>
          <w:rFonts w:asciiTheme="minorHAnsi" w:hAnsiTheme="minorHAnsi" w:cstheme="minorHAnsi"/>
          <w:spacing w:val="-6"/>
        </w:rPr>
        <w:t xml:space="preserve"> </w:t>
      </w:r>
      <w:r w:rsidRPr="001C5666">
        <w:rPr>
          <w:rFonts w:asciiTheme="minorHAnsi" w:hAnsiTheme="minorHAnsi" w:cstheme="minorHAnsi"/>
          <w:spacing w:val="-5"/>
        </w:rPr>
        <w:t>and</w:t>
      </w:r>
    </w:p>
    <w:p w14:paraId="6C89535F" w14:textId="6FF55CAD" w:rsidR="001C5666" w:rsidRDefault="001C5666" w:rsidP="001C5666">
      <w:pPr>
        <w:pStyle w:val="BodyText"/>
        <w:spacing w:before="4"/>
        <w:ind w:left="846"/>
      </w:pPr>
      <w:r>
        <w:t>external</w:t>
      </w:r>
      <w:r>
        <w:rPr>
          <w:spacing w:val="-14"/>
        </w:rPr>
        <w:t xml:space="preserve"> </w:t>
      </w:r>
      <w:r>
        <w:t>agency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address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student’s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2"/>
        </w:rPr>
        <w:t>participate</w:t>
      </w:r>
      <w: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complete their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rPr>
          <w:spacing w:val="-2"/>
        </w:rPr>
        <w:t>into</w:t>
      </w:r>
      <w:r>
        <w:rPr>
          <w:spacing w:val="-4"/>
        </w:rPr>
        <w:t xml:space="preserve"> </w:t>
      </w:r>
      <w:r>
        <w:rPr>
          <w:spacing w:val="-2"/>
        </w:rPr>
        <w:t>employment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further</w:t>
      </w:r>
      <w:r>
        <w:rPr>
          <w:spacing w:val="-1"/>
        </w:rPr>
        <w:t xml:space="preserve"> </w:t>
      </w:r>
      <w:r>
        <w:rPr>
          <w:spacing w:val="-2"/>
        </w:rPr>
        <w:t>training.</w:t>
      </w:r>
    </w:p>
    <w:p w14:paraId="6B505912" w14:textId="77777777" w:rsidR="001C5666" w:rsidRPr="001C5666" w:rsidRDefault="001C5666" w:rsidP="001C5666">
      <w:pPr>
        <w:pStyle w:val="ListParagraph"/>
        <w:widowControl w:val="0"/>
        <w:numPr>
          <w:ilvl w:val="1"/>
          <w:numId w:val="20"/>
        </w:numPr>
        <w:tabs>
          <w:tab w:val="left" w:pos="846"/>
        </w:tabs>
        <w:autoSpaceDE w:val="0"/>
        <w:autoSpaceDN w:val="0"/>
        <w:spacing w:before="239"/>
        <w:ind w:right="233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</w:rPr>
        <w:t>Support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needs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that</w:t>
      </w:r>
      <w:r w:rsidRPr="001C5666">
        <w:rPr>
          <w:rFonts w:asciiTheme="minorHAnsi" w:hAnsiTheme="minorHAnsi" w:cstheme="minorHAnsi"/>
          <w:spacing w:val="-9"/>
        </w:rPr>
        <w:t xml:space="preserve"> </w:t>
      </w:r>
      <w:r w:rsidRPr="001C5666">
        <w:rPr>
          <w:rFonts w:asciiTheme="minorHAnsi" w:hAnsiTheme="minorHAnsi" w:cstheme="minorHAnsi"/>
        </w:rPr>
        <w:t>students</w:t>
      </w:r>
      <w:r w:rsidRPr="001C5666">
        <w:rPr>
          <w:rFonts w:asciiTheme="minorHAnsi" w:hAnsiTheme="minorHAnsi" w:cstheme="minorHAnsi"/>
          <w:spacing w:val="-9"/>
        </w:rPr>
        <w:t xml:space="preserve"> </w:t>
      </w:r>
      <w:r w:rsidRPr="001C5666">
        <w:rPr>
          <w:rFonts w:asciiTheme="minorHAnsi" w:hAnsiTheme="minorHAnsi" w:cstheme="minorHAnsi"/>
        </w:rPr>
        <w:t>may</w:t>
      </w:r>
      <w:r w:rsidRPr="001C5666">
        <w:rPr>
          <w:rFonts w:asciiTheme="minorHAnsi" w:hAnsiTheme="minorHAnsi" w:cstheme="minorHAnsi"/>
          <w:spacing w:val="-12"/>
        </w:rPr>
        <w:t xml:space="preserve"> </w:t>
      </w:r>
      <w:r w:rsidRPr="001C5666">
        <w:rPr>
          <w:rFonts w:asciiTheme="minorHAnsi" w:hAnsiTheme="minorHAnsi" w:cstheme="minorHAnsi"/>
        </w:rPr>
        <w:t>present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with</w:t>
      </w:r>
      <w:r w:rsidRPr="001C5666">
        <w:rPr>
          <w:rFonts w:asciiTheme="minorHAnsi" w:hAnsiTheme="minorHAnsi" w:cstheme="minorHAnsi"/>
          <w:spacing w:val="-12"/>
        </w:rPr>
        <w:t xml:space="preserve"> </w:t>
      </w:r>
      <w:r w:rsidRPr="001C5666">
        <w:rPr>
          <w:rFonts w:asciiTheme="minorHAnsi" w:hAnsiTheme="minorHAnsi" w:cstheme="minorHAnsi"/>
        </w:rPr>
        <w:t>under</w:t>
      </w:r>
      <w:r w:rsidRPr="001C5666">
        <w:rPr>
          <w:rFonts w:asciiTheme="minorHAnsi" w:hAnsiTheme="minorHAnsi" w:cstheme="minorHAnsi"/>
          <w:spacing w:val="-12"/>
        </w:rPr>
        <w:t xml:space="preserve"> </w:t>
      </w:r>
      <w:r w:rsidRPr="001C5666">
        <w:rPr>
          <w:rFonts w:asciiTheme="minorHAnsi" w:hAnsiTheme="minorHAnsi" w:cstheme="minorHAnsi"/>
        </w:rPr>
        <w:t>SWS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are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categorised</w:t>
      </w:r>
      <w:r w:rsidRPr="001C5666">
        <w:rPr>
          <w:rFonts w:asciiTheme="minorHAnsi" w:hAnsiTheme="minorHAnsi" w:cstheme="minorHAnsi"/>
          <w:spacing w:val="-12"/>
        </w:rPr>
        <w:t xml:space="preserve"> </w:t>
      </w:r>
      <w:r w:rsidRPr="001C5666">
        <w:rPr>
          <w:rFonts w:asciiTheme="minorHAnsi" w:hAnsiTheme="minorHAnsi" w:cstheme="minorHAnsi"/>
        </w:rPr>
        <w:t>into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the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domains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of “Living,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</w:rPr>
        <w:t>Learning</w:t>
      </w:r>
      <w:r w:rsidRPr="001C5666">
        <w:rPr>
          <w:rFonts w:asciiTheme="minorHAnsi" w:hAnsiTheme="minorHAnsi" w:cstheme="minorHAnsi"/>
          <w:spacing w:val="-1"/>
        </w:rPr>
        <w:t xml:space="preserve"> </w:t>
      </w:r>
      <w:r w:rsidRPr="001C5666">
        <w:rPr>
          <w:rFonts w:asciiTheme="minorHAnsi" w:hAnsiTheme="minorHAnsi" w:cstheme="minorHAnsi"/>
        </w:rPr>
        <w:t>and</w:t>
      </w:r>
      <w:r w:rsidRPr="001C5666">
        <w:rPr>
          <w:rFonts w:asciiTheme="minorHAnsi" w:hAnsiTheme="minorHAnsi" w:cstheme="minorHAnsi"/>
          <w:spacing w:val="-3"/>
        </w:rPr>
        <w:t xml:space="preserve"> </w:t>
      </w:r>
      <w:r w:rsidRPr="001C5666">
        <w:rPr>
          <w:rFonts w:asciiTheme="minorHAnsi" w:hAnsiTheme="minorHAnsi" w:cstheme="minorHAnsi"/>
        </w:rPr>
        <w:t>Transitions”.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</w:rPr>
        <w:t>Supports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</w:rPr>
        <w:t>provided</w:t>
      </w:r>
      <w:r w:rsidRPr="001C5666">
        <w:rPr>
          <w:rFonts w:asciiTheme="minorHAnsi" w:hAnsiTheme="minorHAnsi" w:cstheme="minorHAnsi"/>
          <w:spacing w:val="-3"/>
        </w:rPr>
        <w:t xml:space="preserve"> </w:t>
      </w:r>
      <w:r w:rsidRPr="001C5666">
        <w:rPr>
          <w:rFonts w:asciiTheme="minorHAnsi" w:hAnsiTheme="minorHAnsi" w:cstheme="minorHAnsi"/>
        </w:rPr>
        <w:t>can</w:t>
      </w:r>
      <w:r w:rsidRPr="001C5666">
        <w:rPr>
          <w:rFonts w:asciiTheme="minorHAnsi" w:hAnsiTheme="minorHAnsi" w:cstheme="minorHAnsi"/>
          <w:spacing w:val="-3"/>
        </w:rPr>
        <w:t xml:space="preserve"> </w:t>
      </w:r>
      <w:r w:rsidRPr="001C5666">
        <w:rPr>
          <w:rFonts w:asciiTheme="minorHAnsi" w:hAnsiTheme="minorHAnsi" w:cstheme="minorHAnsi"/>
        </w:rPr>
        <w:t>address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</w:rPr>
        <w:t>one</w:t>
      </w:r>
      <w:r w:rsidRPr="001C5666">
        <w:rPr>
          <w:rFonts w:asciiTheme="minorHAnsi" w:hAnsiTheme="minorHAnsi" w:cstheme="minorHAnsi"/>
          <w:spacing w:val="-2"/>
        </w:rPr>
        <w:t xml:space="preserve"> </w:t>
      </w:r>
      <w:r w:rsidRPr="001C5666">
        <w:rPr>
          <w:rFonts w:asciiTheme="minorHAnsi" w:hAnsiTheme="minorHAnsi" w:cstheme="minorHAnsi"/>
        </w:rPr>
        <w:t>or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</w:rPr>
        <w:t>more</w:t>
      </w:r>
      <w:r w:rsidRPr="001C5666">
        <w:rPr>
          <w:rFonts w:asciiTheme="minorHAnsi" w:hAnsiTheme="minorHAnsi" w:cstheme="minorHAnsi"/>
          <w:spacing w:val="-2"/>
        </w:rPr>
        <w:t xml:space="preserve"> </w:t>
      </w:r>
      <w:r w:rsidRPr="001C5666">
        <w:rPr>
          <w:rFonts w:asciiTheme="minorHAnsi" w:hAnsiTheme="minorHAnsi" w:cstheme="minorHAnsi"/>
        </w:rPr>
        <w:t>needs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</w:rPr>
        <w:t>across any</w:t>
      </w:r>
      <w:r w:rsidRPr="001C5666">
        <w:rPr>
          <w:rFonts w:asciiTheme="minorHAnsi" w:hAnsiTheme="minorHAnsi" w:cstheme="minorHAnsi"/>
          <w:spacing w:val="-12"/>
        </w:rPr>
        <w:t xml:space="preserve"> </w:t>
      </w:r>
      <w:r w:rsidRPr="001C5666">
        <w:rPr>
          <w:rFonts w:asciiTheme="minorHAnsi" w:hAnsiTheme="minorHAnsi" w:cstheme="minorHAnsi"/>
        </w:rPr>
        <w:t>or</w:t>
      </w:r>
      <w:r w:rsidRPr="001C5666">
        <w:rPr>
          <w:rFonts w:asciiTheme="minorHAnsi" w:hAnsiTheme="minorHAnsi" w:cstheme="minorHAnsi"/>
          <w:spacing w:val="-9"/>
        </w:rPr>
        <w:t xml:space="preserve"> </w:t>
      </w:r>
      <w:r w:rsidRPr="001C5666">
        <w:rPr>
          <w:rFonts w:asciiTheme="minorHAnsi" w:hAnsiTheme="minorHAnsi" w:cstheme="minorHAnsi"/>
        </w:rPr>
        <w:t>all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three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domains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refer</w:t>
      </w:r>
      <w:r w:rsidRPr="001C5666">
        <w:rPr>
          <w:rFonts w:asciiTheme="minorHAnsi" w:hAnsiTheme="minorHAnsi" w:cstheme="minorHAnsi"/>
          <w:spacing w:val="-7"/>
        </w:rPr>
        <w:t xml:space="preserve"> </w:t>
      </w:r>
      <w:r w:rsidRPr="001C5666">
        <w:rPr>
          <w:rFonts w:asciiTheme="minorHAnsi" w:hAnsiTheme="minorHAnsi" w:cstheme="minorHAnsi"/>
          <w:i/>
        </w:rPr>
        <w:t>Appendix</w:t>
      </w:r>
      <w:r w:rsidRPr="001C5666">
        <w:rPr>
          <w:rFonts w:asciiTheme="minorHAnsi" w:hAnsiTheme="minorHAnsi" w:cstheme="minorHAnsi"/>
          <w:i/>
          <w:spacing w:val="-17"/>
        </w:rPr>
        <w:t xml:space="preserve"> </w:t>
      </w:r>
      <w:r w:rsidRPr="001C5666">
        <w:rPr>
          <w:rFonts w:asciiTheme="minorHAnsi" w:hAnsiTheme="minorHAnsi" w:cstheme="minorHAnsi"/>
          <w:i/>
        </w:rPr>
        <w:t>B</w:t>
      </w:r>
      <w:r w:rsidRPr="001C5666">
        <w:rPr>
          <w:rFonts w:asciiTheme="minorHAnsi" w:hAnsiTheme="minorHAnsi" w:cstheme="minorHAnsi"/>
        </w:rPr>
        <w:t>.</w:t>
      </w:r>
      <w:r w:rsidRPr="001C5666">
        <w:rPr>
          <w:rFonts w:asciiTheme="minorHAnsi" w:hAnsiTheme="minorHAnsi" w:cstheme="minorHAnsi"/>
          <w:spacing w:val="-9"/>
        </w:rPr>
        <w:t xml:space="preserve"> </w:t>
      </w:r>
      <w:r w:rsidRPr="001C5666">
        <w:rPr>
          <w:rFonts w:asciiTheme="minorHAnsi" w:hAnsiTheme="minorHAnsi" w:cstheme="minorHAnsi"/>
        </w:rPr>
        <w:t>The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focus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of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all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support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provided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is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to</w:t>
      </w:r>
      <w:r w:rsidRPr="001C5666">
        <w:rPr>
          <w:rFonts w:asciiTheme="minorHAnsi" w:hAnsiTheme="minorHAnsi" w:cstheme="minorHAnsi"/>
          <w:spacing w:val="-6"/>
        </w:rPr>
        <w:t xml:space="preserve"> </w:t>
      </w:r>
      <w:r w:rsidRPr="001C5666">
        <w:rPr>
          <w:rFonts w:asciiTheme="minorHAnsi" w:hAnsiTheme="minorHAnsi" w:cstheme="minorHAnsi"/>
        </w:rPr>
        <w:t>enable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the student to continue with their study.</w:t>
      </w:r>
    </w:p>
    <w:p w14:paraId="04760798" w14:textId="77777777" w:rsidR="001C5666" w:rsidRPr="001C5666" w:rsidRDefault="001C5666" w:rsidP="001C5666">
      <w:pPr>
        <w:pStyle w:val="ListParagraph"/>
        <w:widowControl w:val="0"/>
        <w:numPr>
          <w:ilvl w:val="1"/>
          <w:numId w:val="20"/>
        </w:numPr>
        <w:tabs>
          <w:tab w:val="left" w:pos="856"/>
        </w:tabs>
        <w:autoSpaceDE w:val="0"/>
        <w:autoSpaceDN w:val="0"/>
        <w:spacing w:before="240"/>
        <w:ind w:left="856" w:hanging="721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  <w:spacing w:val="-2"/>
        </w:rPr>
        <w:t>SWS</w:t>
      </w:r>
      <w:r w:rsidRPr="001C5666">
        <w:rPr>
          <w:rFonts w:asciiTheme="minorHAnsi" w:hAnsiTheme="minorHAnsi" w:cstheme="minorHAnsi"/>
          <w:spacing w:val="-1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addresses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complex</w:t>
      </w:r>
      <w:r w:rsidRPr="001C5666">
        <w:rPr>
          <w:rFonts w:asciiTheme="minorHAnsi" w:hAnsiTheme="minorHAnsi" w:cstheme="minorHAnsi"/>
          <w:spacing w:val="-3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issues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that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may impact</w:t>
      </w:r>
      <w:r w:rsidRPr="001C5666">
        <w:rPr>
          <w:rFonts w:asciiTheme="minorHAnsi" w:hAnsiTheme="minorHAnsi" w:cstheme="minorHAnsi"/>
          <w:spacing w:val="-5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on living,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learning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and transition</w:t>
      </w:r>
      <w:r w:rsidRPr="001C5666">
        <w:rPr>
          <w:rFonts w:asciiTheme="minorHAnsi" w:hAnsiTheme="minorHAnsi" w:cstheme="minorHAnsi"/>
          <w:spacing w:val="-3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and provides:</w:t>
      </w:r>
    </w:p>
    <w:p w14:paraId="3F0E1607" w14:textId="77777777" w:rsidR="001C5666" w:rsidRPr="001C5666" w:rsidRDefault="001C5666" w:rsidP="001C5666">
      <w:pPr>
        <w:pStyle w:val="ListParagraph"/>
        <w:widowControl w:val="0"/>
        <w:numPr>
          <w:ilvl w:val="2"/>
          <w:numId w:val="20"/>
        </w:numPr>
        <w:tabs>
          <w:tab w:val="left" w:pos="1326"/>
        </w:tabs>
        <w:autoSpaceDE w:val="0"/>
        <w:autoSpaceDN w:val="0"/>
        <w:spacing w:before="250"/>
        <w:ind w:right="396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</w:rPr>
        <w:t>liaison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and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advocacy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with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[RTO]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to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ensure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best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supports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are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in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place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for</w:t>
      </w:r>
      <w:r w:rsidRPr="001C5666">
        <w:rPr>
          <w:rFonts w:asciiTheme="minorHAnsi" w:hAnsiTheme="minorHAnsi" w:cstheme="minorHAnsi"/>
          <w:spacing w:val="-8"/>
        </w:rPr>
        <w:t xml:space="preserve"> </w:t>
      </w:r>
      <w:r w:rsidRPr="001C5666">
        <w:rPr>
          <w:rFonts w:asciiTheme="minorHAnsi" w:hAnsiTheme="minorHAnsi" w:cstheme="minorHAnsi"/>
        </w:rPr>
        <w:t>each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 xml:space="preserve">common </w:t>
      </w:r>
      <w:r w:rsidRPr="001C5666">
        <w:rPr>
          <w:rFonts w:asciiTheme="minorHAnsi" w:hAnsiTheme="minorHAnsi" w:cstheme="minorHAnsi"/>
          <w:spacing w:val="-2"/>
        </w:rPr>
        <w:t>client,</w:t>
      </w:r>
    </w:p>
    <w:p w14:paraId="1A6FF325" w14:textId="77777777" w:rsidR="001C5666" w:rsidRPr="001C5666" w:rsidRDefault="001C5666" w:rsidP="001C5666">
      <w:pPr>
        <w:pStyle w:val="ListParagraph"/>
        <w:widowControl w:val="0"/>
        <w:numPr>
          <w:ilvl w:val="2"/>
          <w:numId w:val="20"/>
        </w:numPr>
        <w:tabs>
          <w:tab w:val="left" w:pos="1326"/>
        </w:tabs>
        <w:autoSpaceDE w:val="0"/>
        <w:autoSpaceDN w:val="0"/>
        <w:spacing w:before="14"/>
        <w:ind w:right="586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  <w:spacing w:val="-2"/>
        </w:rPr>
        <w:t xml:space="preserve">supported referral and advocacy (e.g. health, housing, legal, Centrelink/employment </w:t>
      </w:r>
      <w:r w:rsidRPr="001C5666">
        <w:rPr>
          <w:rFonts w:asciiTheme="minorHAnsi" w:hAnsiTheme="minorHAnsi" w:cstheme="minorHAnsi"/>
        </w:rPr>
        <w:t>services provider),</w:t>
      </w:r>
    </w:p>
    <w:p w14:paraId="53CF9BCC" w14:textId="77777777" w:rsidR="001C5666" w:rsidRPr="001C5666" w:rsidRDefault="001C5666" w:rsidP="001C5666">
      <w:pPr>
        <w:pStyle w:val="ListParagraph"/>
        <w:widowControl w:val="0"/>
        <w:numPr>
          <w:ilvl w:val="2"/>
          <w:numId w:val="20"/>
        </w:numPr>
        <w:tabs>
          <w:tab w:val="left" w:pos="1326"/>
        </w:tabs>
        <w:autoSpaceDE w:val="0"/>
        <w:autoSpaceDN w:val="0"/>
        <w:spacing w:before="14"/>
        <w:ind w:hanging="355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  <w:spacing w:val="-2"/>
        </w:rPr>
        <w:t>in-class</w:t>
      </w:r>
      <w:r w:rsidRPr="001C5666">
        <w:rPr>
          <w:rFonts w:asciiTheme="minorHAnsi" w:hAnsiTheme="minorHAnsi" w:cstheme="minorHAnsi"/>
          <w:spacing w:val="-6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and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study</w:t>
      </w:r>
      <w:r w:rsidRPr="001C5666">
        <w:rPr>
          <w:rFonts w:asciiTheme="minorHAnsi" w:hAnsiTheme="minorHAnsi" w:cstheme="minorHAnsi"/>
          <w:spacing w:val="-3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skills</w:t>
      </w:r>
      <w:r w:rsidRPr="001C5666">
        <w:rPr>
          <w:rFonts w:asciiTheme="minorHAnsi" w:hAnsiTheme="minorHAnsi" w:cstheme="minorHAnsi"/>
          <w:spacing w:val="-6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support,</w:t>
      </w:r>
    </w:p>
    <w:p w14:paraId="5E98B447" w14:textId="77777777" w:rsidR="001C5666" w:rsidRPr="001C5666" w:rsidRDefault="001C5666" w:rsidP="001C5666">
      <w:pPr>
        <w:pStyle w:val="ListParagraph"/>
        <w:widowControl w:val="0"/>
        <w:numPr>
          <w:ilvl w:val="2"/>
          <w:numId w:val="20"/>
        </w:numPr>
        <w:tabs>
          <w:tab w:val="left" w:pos="1326"/>
        </w:tabs>
        <w:autoSpaceDE w:val="0"/>
        <w:autoSpaceDN w:val="0"/>
        <w:spacing w:before="15"/>
        <w:ind w:hanging="355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  <w:spacing w:val="-2"/>
        </w:rPr>
        <w:t>personal</w:t>
      </w:r>
      <w:r w:rsidRPr="001C5666">
        <w:rPr>
          <w:rFonts w:asciiTheme="minorHAnsi" w:hAnsiTheme="minorHAnsi" w:cstheme="minorHAnsi"/>
          <w:spacing w:val="-7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support,</w:t>
      </w:r>
      <w:r w:rsidRPr="001C5666">
        <w:rPr>
          <w:rFonts w:asciiTheme="minorHAnsi" w:hAnsiTheme="minorHAnsi" w:cstheme="minorHAnsi"/>
          <w:spacing w:val="-4"/>
        </w:rPr>
        <w:t xml:space="preserve"> </w:t>
      </w:r>
      <w:r w:rsidRPr="001C5666">
        <w:rPr>
          <w:rFonts w:asciiTheme="minorHAnsi" w:hAnsiTheme="minorHAnsi" w:cstheme="minorHAnsi"/>
          <w:spacing w:val="-5"/>
        </w:rPr>
        <w:t>and</w:t>
      </w:r>
    </w:p>
    <w:p w14:paraId="2348F976" w14:textId="77777777" w:rsidR="001C5666" w:rsidRPr="001C5666" w:rsidRDefault="001C5666" w:rsidP="001C5666">
      <w:pPr>
        <w:pStyle w:val="ListParagraph"/>
        <w:widowControl w:val="0"/>
        <w:numPr>
          <w:ilvl w:val="2"/>
          <w:numId w:val="20"/>
        </w:numPr>
        <w:tabs>
          <w:tab w:val="left" w:pos="1326"/>
        </w:tabs>
        <w:autoSpaceDE w:val="0"/>
        <w:autoSpaceDN w:val="0"/>
        <w:spacing w:before="14"/>
        <w:ind w:hanging="355"/>
        <w:contextualSpacing w:val="0"/>
        <w:rPr>
          <w:rFonts w:asciiTheme="minorHAnsi" w:hAnsiTheme="minorHAnsi" w:cstheme="minorHAnsi"/>
        </w:rPr>
      </w:pPr>
      <w:r w:rsidRPr="001C5666">
        <w:rPr>
          <w:rFonts w:asciiTheme="minorHAnsi" w:hAnsiTheme="minorHAnsi" w:cstheme="minorHAnsi"/>
        </w:rPr>
        <w:t>support</w:t>
      </w:r>
      <w:r w:rsidRPr="001C5666">
        <w:rPr>
          <w:rFonts w:asciiTheme="minorHAnsi" w:hAnsiTheme="minorHAnsi" w:cstheme="minorHAnsi"/>
          <w:spacing w:val="-14"/>
        </w:rPr>
        <w:t xml:space="preserve"> </w:t>
      </w:r>
      <w:r w:rsidRPr="001C5666">
        <w:rPr>
          <w:rFonts w:asciiTheme="minorHAnsi" w:hAnsiTheme="minorHAnsi" w:cstheme="minorHAnsi"/>
        </w:rPr>
        <w:t>can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occur</w:t>
      </w:r>
      <w:r w:rsidRPr="001C5666">
        <w:rPr>
          <w:rFonts w:asciiTheme="minorHAnsi" w:hAnsiTheme="minorHAnsi" w:cstheme="minorHAnsi"/>
          <w:spacing w:val="-14"/>
        </w:rPr>
        <w:t xml:space="preserve"> </w:t>
      </w:r>
      <w:r w:rsidRPr="001C5666">
        <w:rPr>
          <w:rFonts w:asciiTheme="minorHAnsi" w:hAnsiTheme="minorHAnsi" w:cstheme="minorHAnsi"/>
        </w:rPr>
        <w:t>during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work</w:t>
      </w:r>
      <w:r w:rsidRPr="001C5666">
        <w:rPr>
          <w:rFonts w:asciiTheme="minorHAnsi" w:hAnsiTheme="minorHAnsi" w:cstheme="minorHAnsi"/>
          <w:spacing w:val="-14"/>
        </w:rPr>
        <w:t xml:space="preserve"> </w:t>
      </w:r>
      <w:r w:rsidRPr="001C5666">
        <w:rPr>
          <w:rFonts w:asciiTheme="minorHAnsi" w:hAnsiTheme="minorHAnsi" w:cstheme="minorHAnsi"/>
          <w:spacing w:val="-2"/>
        </w:rPr>
        <w:t>placements.</w:t>
      </w:r>
    </w:p>
    <w:p w14:paraId="4556C4E1" w14:textId="65E57C6B" w:rsidR="001C5666" w:rsidRDefault="001C5666" w:rsidP="001C5666">
      <w:pPr>
        <w:pStyle w:val="BodyText"/>
        <w:spacing w:before="235"/>
      </w:pPr>
      <w:r w:rsidRPr="001C5666">
        <w:rPr>
          <w:rFonts w:asciiTheme="minorHAnsi" w:hAnsiTheme="minorHAnsi" w:cstheme="minorHAnsi"/>
        </w:rPr>
        <w:t>SWS</w:t>
      </w:r>
      <w:r w:rsidRPr="001C5666">
        <w:rPr>
          <w:rFonts w:asciiTheme="minorHAnsi" w:hAnsiTheme="minorHAnsi" w:cstheme="minorHAnsi"/>
          <w:spacing w:val="-14"/>
        </w:rPr>
        <w:t xml:space="preserve"> </w:t>
      </w:r>
      <w:r w:rsidRPr="001C5666">
        <w:rPr>
          <w:rFonts w:asciiTheme="minorHAnsi" w:hAnsiTheme="minorHAnsi" w:cstheme="minorHAnsi"/>
        </w:rPr>
        <w:t>post</w:t>
      </w:r>
      <w:r w:rsidRPr="001C5666">
        <w:rPr>
          <w:rFonts w:asciiTheme="minorHAnsi" w:hAnsiTheme="minorHAnsi" w:cstheme="minorHAnsi"/>
          <w:spacing w:val="-14"/>
        </w:rPr>
        <w:t xml:space="preserve"> </w:t>
      </w:r>
      <w:r w:rsidRPr="001C5666">
        <w:rPr>
          <w:rFonts w:asciiTheme="minorHAnsi" w:hAnsiTheme="minorHAnsi" w:cstheme="minorHAnsi"/>
        </w:rPr>
        <w:t>course</w:t>
      </w:r>
      <w:r w:rsidRPr="001C5666">
        <w:rPr>
          <w:rFonts w:asciiTheme="minorHAnsi" w:hAnsiTheme="minorHAnsi" w:cstheme="minorHAnsi"/>
          <w:spacing w:val="-10"/>
        </w:rPr>
        <w:t xml:space="preserve"> </w:t>
      </w:r>
      <w:r w:rsidRPr="001C5666">
        <w:rPr>
          <w:rFonts w:asciiTheme="minorHAnsi" w:hAnsiTheme="minorHAnsi" w:cstheme="minorHAnsi"/>
        </w:rPr>
        <w:t>transition</w:t>
      </w:r>
      <w:r w:rsidRPr="001C5666">
        <w:rPr>
          <w:rFonts w:asciiTheme="minorHAnsi" w:hAnsiTheme="minorHAnsi" w:cstheme="minorHAnsi"/>
          <w:spacing w:val="-13"/>
        </w:rPr>
        <w:t xml:space="preserve"> </w:t>
      </w:r>
      <w:r w:rsidRPr="001C5666">
        <w:rPr>
          <w:rFonts w:asciiTheme="minorHAnsi" w:hAnsiTheme="minorHAnsi" w:cstheme="minorHAnsi"/>
        </w:rPr>
        <w:t>support</w:t>
      </w:r>
      <w:r w:rsidRPr="001C5666">
        <w:rPr>
          <w:rFonts w:asciiTheme="minorHAnsi" w:hAnsiTheme="minorHAnsi" w:cstheme="minorHAnsi"/>
          <w:spacing w:val="-14"/>
        </w:rPr>
        <w:t xml:space="preserve"> </w:t>
      </w:r>
      <w:r w:rsidRPr="001C5666">
        <w:rPr>
          <w:rFonts w:asciiTheme="minorHAnsi" w:hAnsiTheme="minorHAnsi" w:cstheme="minorHAnsi"/>
        </w:rPr>
        <w:t>provides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similar</w:t>
      </w:r>
      <w:r w:rsidRPr="001C5666">
        <w:rPr>
          <w:rFonts w:asciiTheme="minorHAnsi" w:hAnsiTheme="minorHAnsi" w:cstheme="minorHAnsi"/>
          <w:spacing w:val="-11"/>
        </w:rPr>
        <w:t xml:space="preserve"> </w:t>
      </w:r>
      <w:r w:rsidRPr="001C5666">
        <w:rPr>
          <w:rFonts w:asciiTheme="minorHAnsi" w:hAnsiTheme="minorHAnsi" w:cstheme="minorHAnsi"/>
        </w:rPr>
        <w:t>supports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further training environment to support successful transition outcomes.</w:t>
      </w:r>
    </w:p>
    <w:p w14:paraId="7DF92FF8" w14:textId="77777777" w:rsidR="004B21AD" w:rsidRDefault="004B21AD" w:rsidP="004B21AD">
      <w:pPr>
        <w:pStyle w:val="Heading1"/>
        <w:numPr>
          <w:ilvl w:val="0"/>
          <w:numId w:val="14"/>
        </w:numPr>
        <w:tabs>
          <w:tab w:val="num" w:pos="643"/>
          <w:tab w:val="left" w:pos="856"/>
        </w:tabs>
        <w:spacing w:before="238"/>
        <w:ind w:left="643" w:hanging="643"/>
      </w:pPr>
      <w:r>
        <w:rPr>
          <w:color w:val="097983"/>
        </w:rPr>
        <w:t>Delivery</w:t>
      </w:r>
      <w:r>
        <w:rPr>
          <w:color w:val="097983"/>
          <w:spacing w:val="-8"/>
        </w:rPr>
        <w:t xml:space="preserve"> </w:t>
      </w:r>
      <w:r>
        <w:rPr>
          <w:color w:val="097983"/>
          <w:spacing w:val="-4"/>
        </w:rPr>
        <w:t>venue</w:t>
      </w:r>
    </w:p>
    <w:p w14:paraId="5BB244DD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5"/>
        <w:ind w:left="856" w:right="478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Success and Wellbeing Services may be provided at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any relevant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delivery venue and/or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work placement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venue.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Where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meetings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take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place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at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[RTO],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[RTO]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will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provide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a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meeting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space that ensures privacy and confidentiality.</w:t>
      </w:r>
    </w:p>
    <w:p w14:paraId="6108B138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438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SWS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may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also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be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provided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at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an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agreed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public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venue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such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as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libraries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or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community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centres and may be delivered online or by phone.</w:t>
      </w:r>
    </w:p>
    <w:p w14:paraId="25839081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352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[SWS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provider]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SWS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Coaches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may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from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time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time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attend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external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appointments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with [RTO] common clients.</w:t>
      </w:r>
    </w:p>
    <w:p w14:paraId="434B7290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Venue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used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must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comply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with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WHS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  <w:spacing w:val="-2"/>
        </w:rPr>
        <w:t>regulations.</w:t>
      </w:r>
    </w:p>
    <w:p w14:paraId="1592433E" w14:textId="77777777" w:rsidR="004B21AD" w:rsidRDefault="004B21AD" w:rsidP="004B21AD">
      <w:pPr>
        <w:pStyle w:val="Heading1"/>
        <w:numPr>
          <w:ilvl w:val="0"/>
          <w:numId w:val="14"/>
        </w:numPr>
        <w:tabs>
          <w:tab w:val="left" w:pos="856"/>
        </w:tabs>
        <w:spacing w:line="658" w:lineRule="exact"/>
        <w:ind w:hanging="1280"/>
      </w:pPr>
      <w:r>
        <w:rPr>
          <w:color w:val="097983"/>
        </w:rPr>
        <w:t>Duration</w:t>
      </w:r>
      <w:r>
        <w:rPr>
          <w:color w:val="097983"/>
          <w:spacing w:val="-17"/>
        </w:rPr>
        <w:t xml:space="preserve"> </w:t>
      </w:r>
      <w:r>
        <w:rPr>
          <w:color w:val="097983"/>
        </w:rPr>
        <w:t>of</w:t>
      </w:r>
      <w:r>
        <w:rPr>
          <w:color w:val="097983"/>
          <w:spacing w:val="-13"/>
        </w:rPr>
        <w:t xml:space="preserve"> </w:t>
      </w:r>
      <w:r>
        <w:rPr>
          <w:color w:val="097983"/>
          <w:spacing w:val="-2"/>
        </w:rPr>
        <w:t>agreement</w:t>
      </w:r>
    </w:p>
    <w:p w14:paraId="272A4F9B" w14:textId="2D3083D2" w:rsidR="004B21AD" w:rsidRPr="004E432F" w:rsidRDefault="004E432F" w:rsidP="004E432F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5"/>
        <w:ind w:left="856" w:right="201" w:hanging="721"/>
        <w:rPr>
          <w:rFonts w:asciiTheme="minorHAnsi" w:hAnsiTheme="minorHAnsi" w:cstheme="minorHAnsi"/>
        </w:rPr>
      </w:pPr>
      <w:r w:rsidRPr="004E432F">
        <w:rPr>
          <w:rFonts w:asciiTheme="minorHAnsi" w:hAnsiTheme="minorHAnsi" w:cstheme="minorHAnsi"/>
        </w:rPr>
        <w:t xml:space="preserve">The agreement will commence when executed by both parties and will continue until </w:t>
      </w:r>
      <w:r w:rsidRPr="004E432F">
        <w:rPr>
          <w:rFonts w:asciiTheme="minorHAnsi" w:hAnsiTheme="minorHAnsi" w:cstheme="minorHAnsi"/>
        </w:rPr>
        <w:lastRenderedPageBreak/>
        <w:t>the expiry of the [RTO] current self-assessment approval period (usually 12 months), as specified on page one of this agreement, subject to funding availability. After this period both parties will review the agreement with a view to continuing for a further self-assessment approval period, subject to funding availability.</w:t>
      </w:r>
    </w:p>
    <w:p w14:paraId="1D3CBBFC" w14:textId="77777777" w:rsid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587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The agreement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can only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be re-negotiated if [RTO] has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provided [SWS provider] with confirmation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they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have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updated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their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annual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self-assessment,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submitted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it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Skills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SA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for review and received approval in writing.</w:t>
      </w:r>
    </w:p>
    <w:p w14:paraId="5640E067" w14:textId="77777777" w:rsidR="004B21AD" w:rsidRDefault="004B21AD" w:rsidP="004B21AD">
      <w:pPr>
        <w:pStyle w:val="Heading1"/>
        <w:numPr>
          <w:ilvl w:val="0"/>
          <w:numId w:val="14"/>
        </w:numPr>
        <w:tabs>
          <w:tab w:val="left" w:pos="856"/>
        </w:tabs>
        <w:spacing w:before="237"/>
        <w:ind w:hanging="1280"/>
      </w:pPr>
      <w:r>
        <w:rPr>
          <w:color w:val="097983"/>
          <w:spacing w:val="-2"/>
        </w:rPr>
        <w:t>Termination</w:t>
      </w:r>
      <w:r>
        <w:rPr>
          <w:color w:val="097983"/>
          <w:spacing w:val="-23"/>
        </w:rPr>
        <w:t xml:space="preserve"> </w:t>
      </w:r>
      <w:r>
        <w:rPr>
          <w:color w:val="097983"/>
          <w:spacing w:val="-2"/>
        </w:rPr>
        <w:t>and</w:t>
      </w:r>
      <w:r>
        <w:rPr>
          <w:color w:val="097983"/>
          <w:spacing w:val="-23"/>
        </w:rPr>
        <w:t xml:space="preserve"> </w:t>
      </w:r>
      <w:r>
        <w:rPr>
          <w:color w:val="097983"/>
          <w:spacing w:val="-2"/>
        </w:rPr>
        <w:t>variation</w:t>
      </w:r>
    </w:p>
    <w:p w14:paraId="11EDB240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1"/>
        <w:ind w:left="856" w:right="370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A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current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SWS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partnership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is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condition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of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compliance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with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UAN</w:t>
      </w:r>
      <w:r w:rsidRPr="004B21AD">
        <w:rPr>
          <w:rFonts w:asciiTheme="minorHAnsi" w:hAnsiTheme="minorHAnsi" w:cstheme="minorHAnsi"/>
          <w:spacing w:val="-7"/>
        </w:rPr>
        <w:t xml:space="preserve"> </w:t>
      </w:r>
      <w:r w:rsidRPr="004B21AD">
        <w:rPr>
          <w:rFonts w:asciiTheme="minorHAnsi" w:hAnsiTheme="minorHAnsi" w:cstheme="minorHAnsi"/>
        </w:rPr>
        <w:t>for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all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RTOs with a Skills SA FAA.</w:t>
      </w:r>
    </w:p>
    <w:p w14:paraId="66DC0B21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Variations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will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only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be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made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in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writing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and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signed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by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both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  <w:spacing w:val="-2"/>
        </w:rPr>
        <w:t>parties.</w:t>
      </w:r>
    </w:p>
    <w:p w14:paraId="22A3CE93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191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Either party may terminate this agreement by giving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notice in writing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at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any time. Termination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of the contract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will result in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cessation of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provision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of SWS by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[SWS provider] for any new students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referred (or self-referred) by [RTO].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However,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if any current students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of [RTO] are receiving</w:t>
      </w:r>
      <w:r w:rsidRPr="004B21AD">
        <w:rPr>
          <w:rFonts w:asciiTheme="minorHAnsi" w:hAnsiTheme="minorHAnsi" w:cstheme="minorHAnsi"/>
          <w:spacing w:val="-4"/>
        </w:rPr>
        <w:t xml:space="preserve"> </w:t>
      </w:r>
      <w:r w:rsidRPr="004B21AD">
        <w:rPr>
          <w:rFonts w:asciiTheme="minorHAnsi" w:hAnsiTheme="minorHAnsi" w:cstheme="minorHAnsi"/>
        </w:rPr>
        <w:t>SWS,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[RTO] cannot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abdicate their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responsibilities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under this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in respect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of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those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students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until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they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have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exited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SWS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or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have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left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[RTO],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whichever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comes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first.</w:t>
      </w:r>
    </w:p>
    <w:p w14:paraId="0138B23A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4"/>
        <w:ind w:left="856" w:right="321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If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4"/>
        </w:rPr>
        <w:t xml:space="preserve"> </w:t>
      </w:r>
      <w:r w:rsidRPr="004B21AD">
        <w:rPr>
          <w:rFonts w:asciiTheme="minorHAnsi" w:hAnsiTheme="minorHAnsi" w:cstheme="minorHAnsi"/>
        </w:rPr>
        <w:t>is terminated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by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either</w:t>
      </w:r>
      <w:r w:rsidRPr="004B21AD">
        <w:rPr>
          <w:rFonts w:asciiTheme="minorHAnsi" w:hAnsiTheme="minorHAnsi" w:cstheme="minorHAnsi"/>
          <w:spacing w:val="-4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and [RTO]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does</w:t>
      </w:r>
      <w:r w:rsidRPr="004B21AD">
        <w:rPr>
          <w:rFonts w:asciiTheme="minorHAnsi" w:hAnsiTheme="minorHAnsi" w:cstheme="minorHAnsi"/>
          <w:spacing w:val="-5"/>
        </w:rPr>
        <w:t xml:space="preserve"> </w:t>
      </w:r>
      <w:r w:rsidRPr="004B21AD">
        <w:rPr>
          <w:rFonts w:asciiTheme="minorHAnsi" w:hAnsiTheme="minorHAnsi" w:cstheme="minorHAnsi"/>
        </w:rPr>
        <w:t>not</w:t>
      </w:r>
      <w:r w:rsidRPr="004B21AD">
        <w:rPr>
          <w:rFonts w:asciiTheme="minorHAnsi" w:hAnsiTheme="minorHAnsi" w:cstheme="minorHAnsi"/>
          <w:spacing w:val="-5"/>
        </w:rPr>
        <w:t xml:space="preserve"> </w:t>
      </w:r>
      <w:r w:rsidRPr="004B21AD">
        <w:rPr>
          <w:rFonts w:asciiTheme="minorHAnsi" w:hAnsiTheme="minorHAnsi" w:cstheme="minorHAnsi"/>
        </w:rPr>
        <w:t>have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an agreement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with another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SWS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provider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[RTO]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must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contact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Skills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SA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discuss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7"/>
        </w:rPr>
        <w:t xml:space="preserve"> </w:t>
      </w:r>
      <w:r w:rsidRPr="004B21AD">
        <w:rPr>
          <w:rFonts w:asciiTheme="minorHAnsi" w:hAnsiTheme="minorHAnsi" w:cstheme="minorHAnsi"/>
        </w:rPr>
        <w:t>reasons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for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termination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and steps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required</w:t>
      </w:r>
      <w:r w:rsidRPr="004B21AD">
        <w:rPr>
          <w:rFonts w:asciiTheme="minorHAnsi" w:hAnsiTheme="minorHAnsi" w:cstheme="minorHAnsi"/>
          <w:spacing w:val="-6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enter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another</w:t>
      </w:r>
      <w:r w:rsidRPr="004B21AD">
        <w:rPr>
          <w:rFonts w:asciiTheme="minorHAnsi" w:hAnsiTheme="minorHAnsi" w:cstheme="minorHAnsi"/>
          <w:spacing w:val="-4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with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an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alternative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SWS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provider.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Skills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SA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can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 xml:space="preserve">be contacted at </w:t>
      </w:r>
      <w:hyperlink r:id="rId13">
        <w:r w:rsidRPr="004B21AD">
          <w:rPr>
            <w:rFonts w:asciiTheme="minorHAnsi" w:hAnsiTheme="minorHAnsi" w:cstheme="minorHAnsi"/>
            <w:color w:val="097983"/>
            <w:u w:val="single" w:color="097983"/>
          </w:rPr>
          <w:t>purchaseplanningandstrategy@sa.gov.au</w:t>
        </w:r>
      </w:hyperlink>
    </w:p>
    <w:p w14:paraId="7719FFDB" w14:textId="4BD46BBB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516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This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will be renegotiated annually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and will include an assessment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of whether [RTO] is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sufficiently meeting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its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obligations under this agreement to enable SWS to be effectively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delivered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common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clients.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[SWS</w:t>
      </w:r>
      <w:r w:rsidRPr="004B21AD">
        <w:rPr>
          <w:rFonts w:asciiTheme="minorHAnsi" w:hAnsiTheme="minorHAnsi" w:cstheme="minorHAnsi"/>
          <w:spacing w:val="-4"/>
        </w:rPr>
        <w:t xml:space="preserve"> </w:t>
      </w:r>
      <w:r w:rsidR="0018311B">
        <w:rPr>
          <w:rFonts w:asciiTheme="minorHAnsi" w:hAnsiTheme="minorHAnsi" w:cstheme="minorHAnsi"/>
          <w:spacing w:val="-4"/>
        </w:rPr>
        <w:t>provider</w:t>
      </w:r>
      <w:r w:rsidRPr="004B21AD">
        <w:rPr>
          <w:rFonts w:asciiTheme="minorHAnsi" w:hAnsiTheme="minorHAnsi" w:cstheme="minorHAnsi"/>
        </w:rPr>
        <w:t>]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will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not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re-enter</w:t>
      </w:r>
      <w:r w:rsidRPr="004B21AD">
        <w:rPr>
          <w:rFonts w:asciiTheme="minorHAnsi" w:hAnsiTheme="minorHAnsi" w:cstheme="minorHAnsi"/>
          <w:spacing w:val="-7"/>
        </w:rPr>
        <w:t xml:space="preserve"> </w:t>
      </w:r>
      <w:r w:rsidRPr="004B21AD">
        <w:rPr>
          <w:rFonts w:asciiTheme="minorHAnsi" w:hAnsiTheme="minorHAnsi" w:cstheme="minorHAnsi"/>
        </w:rPr>
        <w:t>a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new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agreement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with [RTO]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if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[SWS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provider]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considers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it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is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not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being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enabled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effectively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support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 xml:space="preserve">common </w:t>
      </w:r>
      <w:r w:rsidRPr="004B21AD">
        <w:rPr>
          <w:rFonts w:asciiTheme="minorHAnsi" w:hAnsiTheme="minorHAnsi" w:cstheme="minorHAnsi"/>
          <w:spacing w:val="-2"/>
        </w:rPr>
        <w:t>clients.</w:t>
      </w:r>
    </w:p>
    <w:p w14:paraId="4114433A" w14:textId="77777777" w:rsidR="004B21AD" w:rsidRDefault="004B21AD" w:rsidP="004B21AD">
      <w:pPr>
        <w:pStyle w:val="Heading1"/>
        <w:numPr>
          <w:ilvl w:val="0"/>
          <w:numId w:val="14"/>
        </w:numPr>
        <w:tabs>
          <w:tab w:val="left" w:pos="856"/>
        </w:tabs>
        <w:spacing w:before="238"/>
        <w:ind w:hanging="1280"/>
      </w:pPr>
      <w:r>
        <w:rPr>
          <w:color w:val="097983"/>
        </w:rPr>
        <w:t>Consent</w:t>
      </w:r>
      <w:r>
        <w:rPr>
          <w:color w:val="097983"/>
          <w:spacing w:val="-11"/>
        </w:rPr>
        <w:t xml:space="preserve"> </w:t>
      </w:r>
      <w:r>
        <w:rPr>
          <w:color w:val="097983"/>
        </w:rPr>
        <w:t>of</w:t>
      </w:r>
      <w:r>
        <w:rPr>
          <w:color w:val="097983"/>
          <w:spacing w:val="-7"/>
        </w:rPr>
        <w:t xml:space="preserve"> </w:t>
      </w:r>
      <w:r>
        <w:rPr>
          <w:color w:val="097983"/>
          <w:spacing w:val="-2"/>
        </w:rPr>
        <w:t>clients</w:t>
      </w:r>
    </w:p>
    <w:p w14:paraId="4163E43B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702"/>
        </w:tabs>
        <w:autoSpaceDE w:val="0"/>
        <w:autoSpaceDN w:val="0"/>
        <w:spacing w:before="240"/>
        <w:ind w:left="702" w:right="364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Each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confirms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that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it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will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not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disclose the identity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or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details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of common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clients to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one another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without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completion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of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relevant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consent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form,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refer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Appendix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C.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avoid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any doubt,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the parties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for the purpose of gaining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advice, assistance or determining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whether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a referral is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appropriate,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may discuss the details of a common client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without</w:t>
      </w:r>
      <w:r w:rsidRPr="004B21AD">
        <w:rPr>
          <w:rFonts w:asciiTheme="minorHAnsi" w:hAnsiTheme="minorHAnsi" w:cstheme="minorHAnsi"/>
          <w:spacing w:val="-3"/>
        </w:rPr>
        <w:t xml:space="preserve"> </w:t>
      </w:r>
      <w:r w:rsidRPr="004B21AD">
        <w:rPr>
          <w:rFonts w:asciiTheme="minorHAnsi" w:hAnsiTheme="minorHAnsi" w:cstheme="minorHAnsi"/>
        </w:rPr>
        <w:t>disclosing the client’s identity.</w:t>
      </w:r>
    </w:p>
    <w:p w14:paraId="55DE5323" w14:textId="77777777" w:rsidR="004B21AD" w:rsidRDefault="004B21AD" w:rsidP="004B21AD">
      <w:pPr>
        <w:pStyle w:val="Heading1"/>
        <w:numPr>
          <w:ilvl w:val="0"/>
          <w:numId w:val="14"/>
        </w:numPr>
        <w:tabs>
          <w:tab w:val="left" w:pos="856"/>
        </w:tabs>
        <w:spacing w:line="658" w:lineRule="exact"/>
        <w:ind w:hanging="1280"/>
      </w:pPr>
      <w:r>
        <w:rPr>
          <w:color w:val="097983"/>
          <w:spacing w:val="-2"/>
        </w:rPr>
        <w:t>Confidentiality</w:t>
      </w:r>
    </w:p>
    <w:p w14:paraId="2832B6DB" w14:textId="77777777" w:rsidR="00F40B9E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5"/>
        <w:ind w:left="856" w:right="175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lastRenderedPageBreak/>
        <w:t>Each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agrees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keep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confidential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all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information</w:t>
      </w:r>
      <w:r w:rsidR="00F40B9E">
        <w:rPr>
          <w:rFonts w:asciiTheme="minorHAnsi" w:hAnsiTheme="minorHAnsi" w:cstheme="minorHAnsi"/>
        </w:rPr>
        <w:t>, during and after this agreement, whether obtained directly or indirectly from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other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 xml:space="preserve">including but not limited to </w:t>
      </w:r>
      <w:r w:rsidR="00F40B9E">
        <w:rPr>
          <w:rFonts w:asciiTheme="minorHAnsi" w:hAnsiTheme="minorHAnsi" w:cstheme="minorHAnsi"/>
        </w:rPr>
        <w:t xml:space="preserve">intellectual property, business practices and </w:t>
      </w:r>
      <w:r w:rsidRPr="004B21AD">
        <w:rPr>
          <w:rFonts w:asciiTheme="minorHAnsi" w:hAnsiTheme="minorHAnsi" w:cstheme="minorHAnsi"/>
        </w:rPr>
        <w:t>information about their common clients</w:t>
      </w:r>
      <w:r w:rsidR="00F40B9E">
        <w:rPr>
          <w:rFonts w:asciiTheme="minorHAnsi" w:hAnsiTheme="minorHAnsi" w:cstheme="minorHAnsi"/>
        </w:rPr>
        <w:t>, other students, staff and contractors of each party</w:t>
      </w:r>
      <w:r w:rsidRPr="004B21AD">
        <w:rPr>
          <w:rFonts w:asciiTheme="minorHAnsi" w:hAnsiTheme="minorHAnsi" w:cstheme="minorHAnsi"/>
        </w:rPr>
        <w:t>.</w:t>
      </w:r>
      <w:r w:rsidR="00F40B9E">
        <w:rPr>
          <w:rFonts w:asciiTheme="minorHAnsi" w:hAnsiTheme="minorHAnsi" w:cstheme="minorHAnsi"/>
        </w:rPr>
        <w:t xml:space="preserve"> </w:t>
      </w:r>
    </w:p>
    <w:p w14:paraId="4D284C11" w14:textId="7CC8A96E" w:rsidR="004B21AD" w:rsidRPr="004B21AD" w:rsidRDefault="00F40B9E" w:rsidP="00F40B9E">
      <w:pPr>
        <w:pStyle w:val="ListParagraph"/>
        <w:widowControl w:val="0"/>
        <w:tabs>
          <w:tab w:val="left" w:pos="856"/>
        </w:tabs>
        <w:autoSpaceDE w:val="0"/>
        <w:autoSpaceDN w:val="0"/>
        <w:spacing w:before="245"/>
        <w:ind w:left="856" w:right="17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obligation does not apply to information that is in the public domain and to information that must be disclosed by law or regulation. </w:t>
      </w:r>
    </w:p>
    <w:p w14:paraId="0EC1CF76" w14:textId="7154A329" w:rsidR="001C5666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355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Each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agrees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to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ensure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its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staff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and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related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entities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comply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with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the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confidentiality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and sharing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of information requirements</w:t>
      </w:r>
      <w:r w:rsidRPr="004B21AD">
        <w:rPr>
          <w:rFonts w:asciiTheme="minorHAnsi" w:hAnsiTheme="minorHAnsi" w:cstheme="minorHAnsi"/>
          <w:spacing w:val="-2"/>
        </w:rPr>
        <w:t xml:space="preserve"> </w:t>
      </w:r>
      <w:r w:rsidRPr="004B21AD">
        <w:rPr>
          <w:rFonts w:asciiTheme="minorHAnsi" w:hAnsiTheme="minorHAnsi" w:cstheme="minorHAnsi"/>
        </w:rPr>
        <w:t>of this agreement,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the FAA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and their organisation’s confidentiality policies and procedures</w:t>
      </w:r>
      <w:r>
        <w:rPr>
          <w:rFonts w:asciiTheme="minorHAnsi" w:hAnsiTheme="minorHAnsi" w:cstheme="minorHAnsi"/>
        </w:rPr>
        <w:t>.</w:t>
      </w:r>
    </w:p>
    <w:p w14:paraId="029E9110" w14:textId="77777777" w:rsidR="005759A7" w:rsidRPr="005759A7" w:rsidRDefault="004B21AD" w:rsidP="0004416D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8"/>
        <w:ind w:left="854" w:hanging="719"/>
      </w:pPr>
      <w:r w:rsidRPr="0004416D">
        <w:rPr>
          <w:color w:val="097983"/>
          <w:spacing w:val="-2"/>
        </w:rPr>
        <w:t>Compliance</w:t>
      </w:r>
      <w:r>
        <w:rPr>
          <w:color w:val="097983"/>
          <w:spacing w:val="-14"/>
        </w:rPr>
        <w:t xml:space="preserve"> </w:t>
      </w:r>
      <w:r>
        <w:rPr>
          <w:color w:val="097983"/>
        </w:rPr>
        <w:t>with</w:t>
      </w:r>
      <w:r>
        <w:rPr>
          <w:color w:val="097983"/>
          <w:spacing w:val="-16"/>
        </w:rPr>
        <w:t xml:space="preserve"> </w:t>
      </w:r>
      <w:r>
        <w:rPr>
          <w:color w:val="097983"/>
        </w:rPr>
        <w:t>Law</w:t>
      </w:r>
      <w:r w:rsidR="0004416D">
        <w:rPr>
          <w:color w:val="097983"/>
          <w:spacing w:val="-12"/>
        </w:rPr>
        <w:t xml:space="preserve"> </w:t>
      </w:r>
      <w:r>
        <w:rPr>
          <w:color w:val="097983"/>
        </w:rPr>
        <w:t xml:space="preserve">and </w:t>
      </w:r>
    </w:p>
    <w:p w14:paraId="3FBF2A9F" w14:textId="71130B1F" w:rsidR="004B21AD" w:rsidRDefault="004B21AD" w:rsidP="005759A7">
      <w:pPr>
        <w:pStyle w:val="Heading1"/>
        <w:tabs>
          <w:tab w:val="left" w:pos="854"/>
        </w:tabs>
        <w:spacing w:before="238"/>
        <w:ind w:left="854" w:firstLine="0"/>
      </w:pPr>
      <w:r>
        <w:rPr>
          <w:color w:val="097983"/>
        </w:rPr>
        <w:t>Government Policy</w:t>
      </w:r>
    </w:p>
    <w:p w14:paraId="23D2DE85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3"/>
        <w:ind w:left="856" w:right="988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Each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will,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at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their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expense,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at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all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times,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maintain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all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authorisations,</w:t>
      </w:r>
      <w:r w:rsidRPr="004B21AD">
        <w:rPr>
          <w:rFonts w:asciiTheme="minorHAnsi" w:hAnsiTheme="minorHAnsi" w:cstheme="minorHAnsi"/>
          <w:spacing w:val="-13"/>
        </w:rPr>
        <w:t xml:space="preserve"> </w:t>
      </w:r>
      <w:r w:rsidRPr="004B21AD">
        <w:rPr>
          <w:rFonts w:asciiTheme="minorHAnsi" w:hAnsiTheme="minorHAnsi" w:cstheme="minorHAnsi"/>
        </w:rPr>
        <w:t>licences</w:t>
      </w:r>
      <w:r w:rsidRPr="004B21AD">
        <w:rPr>
          <w:rFonts w:asciiTheme="minorHAnsi" w:hAnsiTheme="minorHAnsi" w:cstheme="minorHAnsi"/>
          <w:spacing w:val="-14"/>
        </w:rPr>
        <w:t xml:space="preserve"> </w:t>
      </w:r>
      <w:r w:rsidRPr="004B21AD">
        <w:rPr>
          <w:rFonts w:asciiTheme="minorHAnsi" w:hAnsiTheme="minorHAnsi" w:cstheme="minorHAnsi"/>
        </w:rPr>
        <w:t>and consents necessary for each party to provide the services under this agreement.</w:t>
      </w:r>
    </w:p>
    <w:p w14:paraId="6BAF561A" w14:textId="77777777" w:rsidR="004B21AD" w:rsidRDefault="004B21AD" w:rsidP="004B21AD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8"/>
        <w:ind w:left="854" w:hanging="719"/>
      </w:pPr>
      <w:r>
        <w:rPr>
          <w:color w:val="097983"/>
          <w:spacing w:val="-2"/>
        </w:rPr>
        <w:t>Liability</w:t>
      </w:r>
    </w:p>
    <w:p w14:paraId="40870FB8" w14:textId="77777777" w:rsidR="004B21AD" w:rsidRPr="004B21AD" w:rsidRDefault="004B21AD" w:rsidP="004B21AD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13" w:hanging="721"/>
        <w:contextualSpacing w:val="0"/>
        <w:rPr>
          <w:rFonts w:asciiTheme="minorHAnsi" w:hAnsiTheme="minorHAnsi" w:cstheme="minorHAnsi"/>
        </w:rPr>
      </w:pPr>
      <w:r w:rsidRPr="004B21AD">
        <w:rPr>
          <w:rFonts w:asciiTheme="minorHAnsi" w:hAnsiTheme="minorHAnsi" w:cstheme="minorHAnsi"/>
        </w:rPr>
        <w:t>Each party confirms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that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it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carries out the agreement at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its own risk and will not</w:t>
      </w:r>
      <w:r w:rsidRPr="004B21AD">
        <w:rPr>
          <w:rFonts w:asciiTheme="minorHAnsi" w:hAnsiTheme="minorHAnsi" w:cstheme="minorHAnsi"/>
          <w:spacing w:val="-1"/>
        </w:rPr>
        <w:t xml:space="preserve"> </w:t>
      </w:r>
      <w:r w:rsidRPr="004B21AD">
        <w:rPr>
          <w:rFonts w:asciiTheme="minorHAnsi" w:hAnsiTheme="minorHAnsi" w:cstheme="minorHAnsi"/>
        </w:rPr>
        <w:t>be responsible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for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any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loss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or</w:t>
      </w:r>
      <w:r w:rsidRPr="004B21AD">
        <w:rPr>
          <w:rFonts w:asciiTheme="minorHAnsi" w:hAnsiTheme="minorHAnsi" w:cstheme="minorHAnsi"/>
          <w:spacing w:val="-8"/>
        </w:rPr>
        <w:t xml:space="preserve"> </w:t>
      </w:r>
      <w:r w:rsidRPr="004B21AD">
        <w:rPr>
          <w:rFonts w:asciiTheme="minorHAnsi" w:hAnsiTheme="minorHAnsi" w:cstheme="minorHAnsi"/>
        </w:rPr>
        <w:t>damage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another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party</w:t>
      </w:r>
      <w:r w:rsidRPr="004B21AD">
        <w:rPr>
          <w:rFonts w:asciiTheme="minorHAnsi" w:hAnsiTheme="minorHAnsi" w:cstheme="minorHAnsi"/>
          <w:spacing w:val="-10"/>
        </w:rPr>
        <w:t xml:space="preserve"> </w:t>
      </w:r>
      <w:r w:rsidRPr="004B21AD">
        <w:rPr>
          <w:rFonts w:asciiTheme="minorHAnsi" w:hAnsiTheme="minorHAnsi" w:cstheme="minorHAnsi"/>
        </w:rPr>
        <w:t>suffers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as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a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result</w:t>
      </w:r>
      <w:r w:rsidRPr="004B21AD">
        <w:rPr>
          <w:rFonts w:asciiTheme="minorHAnsi" w:hAnsiTheme="minorHAnsi" w:cstheme="minorHAnsi"/>
          <w:spacing w:val="-12"/>
        </w:rPr>
        <w:t xml:space="preserve"> </w:t>
      </w:r>
      <w:r w:rsidRPr="004B21AD">
        <w:rPr>
          <w:rFonts w:asciiTheme="minorHAnsi" w:hAnsiTheme="minorHAnsi" w:cstheme="minorHAnsi"/>
        </w:rPr>
        <w:t>of</w:t>
      </w:r>
      <w:r w:rsidRPr="004B21AD">
        <w:rPr>
          <w:rFonts w:asciiTheme="minorHAnsi" w:hAnsiTheme="minorHAnsi" w:cstheme="minorHAnsi"/>
          <w:spacing w:val="-6"/>
        </w:rPr>
        <w:t xml:space="preserve"> </w:t>
      </w:r>
      <w:r w:rsidRPr="004B21AD">
        <w:rPr>
          <w:rFonts w:asciiTheme="minorHAnsi" w:hAnsiTheme="minorHAnsi" w:cstheme="minorHAnsi"/>
        </w:rPr>
        <w:t>carrying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out</w:t>
      </w:r>
      <w:r w:rsidRPr="004B21AD">
        <w:rPr>
          <w:rFonts w:asciiTheme="minorHAnsi" w:hAnsiTheme="minorHAnsi" w:cstheme="minorHAnsi"/>
          <w:spacing w:val="-9"/>
        </w:rPr>
        <w:t xml:space="preserve"> </w:t>
      </w:r>
      <w:r w:rsidRPr="004B21AD">
        <w:rPr>
          <w:rFonts w:asciiTheme="minorHAnsi" w:hAnsiTheme="minorHAnsi" w:cstheme="minorHAnsi"/>
        </w:rPr>
        <w:t>their</w:t>
      </w:r>
      <w:r w:rsidRPr="004B21AD">
        <w:rPr>
          <w:rFonts w:asciiTheme="minorHAnsi" w:hAnsiTheme="minorHAnsi" w:cstheme="minorHAnsi"/>
          <w:spacing w:val="-11"/>
        </w:rPr>
        <w:t xml:space="preserve"> </w:t>
      </w:r>
      <w:r w:rsidRPr="004B21AD">
        <w:rPr>
          <w:rFonts w:asciiTheme="minorHAnsi" w:hAnsiTheme="minorHAnsi" w:cstheme="minorHAnsi"/>
        </w:rPr>
        <w:t>roles and responsibilities.</w:t>
      </w:r>
    </w:p>
    <w:p w14:paraId="794CB323" w14:textId="77777777" w:rsidR="009A2079" w:rsidRDefault="009A2079" w:rsidP="009A2079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8"/>
        <w:ind w:left="854" w:hanging="719"/>
      </w:pPr>
      <w:r>
        <w:rPr>
          <w:color w:val="097983"/>
        </w:rPr>
        <w:t>Fees</w:t>
      </w:r>
      <w:r>
        <w:rPr>
          <w:color w:val="097983"/>
          <w:spacing w:val="-9"/>
        </w:rPr>
        <w:t xml:space="preserve"> </w:t>
      </w:r>
      <w:r>
        <w:rPr>
          <w:color w:val="097983"/>
        </w:rPr>
        <w:t>and</w:t>
      </w:r>
      <w:r>
        <w:rPr>
          <w:color w:val="097983"/>
          <w:spacing w:val="-13"/>
        </w:rPr>
        <w:t xml:space="preserve"> </w:t>
      </w:r>
      <w:r>
        <w:rPr>
          <w:color w:val="097983"/>
          <w:spacing w:val="-2"/>
        </w:rPr>
        <w:t>invoicing</w:t>
      </w:r>
    </w:p>
    <w:p w14:paraId="0E815043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5"/>
        <w:ind w:left="856" w:right="174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Success and Wellbeing Services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(SWS)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is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funded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by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SA.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No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fees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are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charged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no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fees are charged to the students supported through SWS.</w:t>
      </w:r>
    </w:p>
    <w:p w14:paraId="11F0C846" w14:textId="77777777" w:rsidR="009A2079" w:rsidRDefault="009A2079" w:rsidP="009A2079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8"/>
        <w:ind w:left="854" w:hanging="719"/>
      </w:pPr>
      <w:r>
        <w:rPr>
          <w:color w:val="097983"/>
        </w:rPr>
        <w:t>Marketing</w:t>
      </w:r>
      <w:r>
        <w:rPr>
          <w:color w:val="097983"/>
          <w:spacing w:val="-18"/>
        </w:rPr>
        <w:t xml:space="preserve"> </w:t>
      </w:r>
      <w:r>
        <w:rPr>
          <w:color w:val="097983"/>
        </w:rPr>
        <w:t>and</w:t>
      </w:r>
      <w:r>
        <w:rPr>
          <w:color w:val="097983"/>
          <w:spacing w:val="-17"/>
        </w:rPr>
        <w:t xml:space="preserve"> </w:t>
      </w:r>
      <w:r>
        <w:rPr>
          <w:color w:val="097983"/>
          <w:spacing w:val="-2"/>
        </w:rPr>
        <w:t>advertising</w:t>
      </w:r>
    </w:p>
    <w:p w14:paraId="5D3FE62B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363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will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obtain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SA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approval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all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advertising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content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relates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provision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of Success and Wellbeing Services prior to publishing.</w:t>
      </w:r>
    </w:p>
    <w:p w14:paraId="6CD15830" w14:textId="77777777" w:rsidR="009A2079" w:rsidRDefault="009A2079" w:rsidP="0004416D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360" w:line="658" w:lineRule="exact"/>
        <w:ind w:left="854" w:hanging="719"/>
      </w:pPr>
      <w:r>
        <w:rPr>
          <w:color w:val="097983"/>
        </w:rPr>
        <w:t>[SWS</w:t>
      </w:r>
      <w:r>
        <w:rPr>
          <w:color w:val="097983"/>
          <w:spacing w:val="-11"/>
        </w:rPr>
        <w:t xml:space="preserve"> </w:t>
      </w:r>
      <w:r>
        <w:rPr>
          <w:color w:val="097983"/>
        </w:rPr>
        <w:t>provider]</w:t>
      </w:r>
      <w:r>
        <w:rPr>
          <w:color w:val="097983"/>
          <w:spacing w:val="-11"/>
        </w:rPr>
        <w:t xml:space="preserve"> </w:t>
      </w:r>
      <w:r>
        <w:rPr>
          <w:color w:val="097983"/>
          <w:spacing w:val="-2"/>
        </w:rPr>
        <w:t>obligations</w:t>
      </w:r>
    </w:p>
    <w:p w14:paraId="36310F44" w14:textId="77777777" w:rsidR="009A2079" w:rsidRPr="009A2079" w:rsidRDefault="009A2079" w:rsidP="009A2079">
      <w:pPr>
        <w:pStyle w:val="BodyText"/>
        <w:spacing w:before="245"/>
        <w:ind w:left="135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  <w:spacing w:val="-2"/>
        </w:rPr>
        <w:t>[SWS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provider]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will:</w:t>
      </w:r>
    </w:p>
    <w:p w14:paraId="132377DA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73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lastRenderedPageBreak/>
        <w:t>Ensure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its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role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is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performed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manner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standard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meets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requirements of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SA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SWS operational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guidelines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as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well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as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current legislation relevant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to training providers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students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(for example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Disability Discrimination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Act Education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Standards, Privacy Legislation, Work Health and Safety Legislation).</w:t>
      </w:r>
    </w:p>
    <w:p w14:paraId="52B998FF" w14:textId="1F382BE5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371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Ensure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its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employees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are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aware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comply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agreement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are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sufficiently skilled and experienced to meet [SWS provider]</w:t>
      </w:r>
      <w:r w:rsidR="0018311B">
        <w:rPr>
          <w:rFonts w:asciiTheme="minorHAnsi" w:hAnsiTheme="minorHAnsi" w:cstheme="minorHAnsi"/>
        </w:rPr>
        <w:t>’s</w:t>
      </w:r>
      <w:r w:rsidRPr="009A2079">
        <w:rPr>
          <w:rFonts w:asciiTheme="minorHAnsi" w:hAnsiTheme="minorHAnsi" w:cstheme="minorHAnsi"/>
        </w:rPr>
        <w:t xml:space="preserve"> obligations.</w:t>
      </w:r>
    </w:p>
    <w:p w14:paraId="352F4E52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465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Ensure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[SWS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provider]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Coaches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have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undertaken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all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essential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training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required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by the SWS operational guidelines.</w:t>
      </w:r>
    </w:p>
    <w:p w14:paraId="72DC77E7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801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Provide [RTO] with a copy of the current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Department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of Human Services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(DHS) Police Clearance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Child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Safe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Environment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certificate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its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Coaches,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on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request.</w:t>
      </w:r>
    </w:p>
    <w:p w14:paraId="0EF0CA23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750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Provide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amount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level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support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required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by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each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common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client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sufficiently address issues identified within the support plan.</w:t>
      </w:r>
    </w:p>
    <w:p w14:paraId="468765E0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1095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Collect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personal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information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about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each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common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client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purposes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SA reporting requirements under the SWS contract.</w:t>
      </w:r>
    </w:p>
    <w:p w14:paraId="535C0EF3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3"/>
          <w:tab w:val="left" w:pos="856"/>
        </w:tabs>
        <w:autoSpaceDE w:val="0"/>
        <w:autoSpaceDN w:val="0"/>
        <w:spacing w:before="239"/>
        <w:ind w:left="856" w:right="196" w:hanging="721"/>
        <w:contextualSpacing w:val="0"/>
        <w:jc w:val="both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Prior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submission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reporting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spreadsheet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SA,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provide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copy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of a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spreadsheet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purpose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completing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any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missing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client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data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any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students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RTO has referred to SWS.</w:t>
      </w:r>
    </w:p>
    <w:p w14:paraId="0DB6728C" w14:textId="4840EDF3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81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[SWS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provider]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agrees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during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term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of this agreement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it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will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not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solicit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business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from</w:t>
      </w:r>
      <w:r w:rsidR="00F40B9E">
        <w:rPr>
          <w:rFonts w:asciiTheme="minorHAnsi" w:hAnsiTheme="minorHAnsi" w:cstheme="minorHAnsi"/>
        </w:rPr>
        <w:t>/recruitment of</w:t>
      </w:r>
      <w:r w:rsidRPr="009A2079">
        <w:rPr>
          <w:rFonts w:asciiTheme="minorHAnsi" w:hAnsiTheme="minorHAnsi" w:cstheme="minorHAnsi"/>
        </w:rPr>
        <w:t xml:space="preserve"> any</w:t>
      </w:r>
      <w:r w:rsidR="00F40B9E">
        <w:rPr>
          <w:rFonts w:asciiTheme="minorHAnsi" w:hAnsiTheme="minorHAnsi" w:cstheme="minorHAnsi"/>
        </w:rPr>
        <w:t xml:space="preserve"> staff member, contractor, student or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client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State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which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[SWS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provider]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performs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services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under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 xml:space="preserve">this </w:t>
      </w:r>
      <w:r w:rsidRPr="009A2079">
        <w:rPr>
          <w:rFonts w:asciiTheme="minorHAnsi" w:hAnsiTheme="minorHAnsi" w:cstheme="minorHAnsi"/>
          <w:spacing w:val="-2"/>
        </w:rPr>
        <w:t>agreement</w:t>
      </w:r>
      <w:r>
        <w:rPr>
          <w:rFonts w:asciiTheme="minorHAnsi" w:hAnsiTheme="minorHAnsi" w:cstheme="minorHAnsi"/>
          <w:spacing w:val="-2"/>
        </w:rPr>
        <w:t>.</w:t>
      </w:r>
    </w:p>
    <w:p w14:paraId="31DE50BF" w14:textId="77777777" w:rsidR="009A2079" w:rsidRDefault="009A2079" w:rsidP="009A2079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8"/>
        <w:ind w:left="854" w:hanging="719"/>
      </w:pPr>
      <w:r>
        <w:rPr>
          <w:color w:val="097983"/>
        </w:rPr>
        <w:t>[RTO]</w:t>
      </w:r>
      <w:r>
        <w:rPr>
          <w:color w:val="097983"/>
          <w:spacing w:val="-26"/>
        </w:rPr>
        <w:t xml:space="preserve"> </w:t>
      </w:r>
      <w:r>
        <w:rPr>
          <w:color w:val="097983"/>
          <w:spacing w:val="-2"/>
        </w:rPr>
        <w:t>obligations</w:t>
      </w:r>
    </w:p>
    <w:p w14:paraId="38CC7FA3" w14:textId="77777777" w:rsidR="009A2079" w:rsidRPr="009A2079" w:rsidRDefault="009A2079" w:rsidP="009A2079">
      <w:pPr>
        <w:pStyle w:val="BodyText"/>
        <w:spacing w:before="245"/>
        <w:ind w:left="135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will:</w:t>
      </w:r>
    </w:p>
    <w:p w14:paraId="1849584C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Ensure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all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relevant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employees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are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aware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comply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agreement.</w:t>
      </w:r>
    </w:p>
    <w:p w14:paraId="18713F80" w14:textId="77777777" w:rsid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05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Undertake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ensure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agreement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will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be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provided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manner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standard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that meets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requirements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current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legislation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relevant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training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providers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VET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students (for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example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Disability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Discrimination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Act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Education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Standards,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Privacy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Legislation,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Work Health and Safety Legislation).</w:t>
      </w:r>
    </w:p>
    <w:p w14:paraId="7C1266E8" w14:textId="0F4D02CE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04" w:hanging="720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  <w:spacing w:val="-2"/>
        </w:rPr>
        <w:t>Maintain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accurate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records.</w:t>
      </w:r>
    </w:p>
    <w:p w14:paraId="11D8F118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72" w:hanging="720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Provide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[SWS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provider]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critical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data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SA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reporting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requirements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within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5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working days of the request.</w:t>
      </w:r>
    </w:p>
    <w:p w14:paraId="56C52B0D" w14:textId="77777777" w:rsid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175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Provide eligible students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an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opportunity to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meet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 xml:space="preserve">the [SWS provider] SWS </w:t>
      </w:r>
      <w:r w:rsidRPr="009A2079">
        <w:rPr>
          <w:rFonts w:asciiTheme="minorHAnsi" w:hAnsiTheme="minorHAnsi" w:cstheme="minorHAnsi"/>
        </w:rPr>
        <w:lastRenderedPageBreak/>
        <w:t>Coach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via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agreed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introduction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process.</w:t>
      </w:r>
      <w:r w:rsidRPr="009A2079">
        <w:rPr>
          <w:rFonts w:asciiTheme="minorHAnsi" w:hAnsiTheme="minorHAnsi" w:cstheme="minorHAnsi"/>
          <w:spacing w:val="25"/>
        </w:rPr>
        <w:t xml:space="preserve"> </w:t>
      </w:r>
      <w:r w:rsidRPr="009A2079">
        <w:rPr>
          <w:rFonts w:asciiTheme="minorHAnsi" w:hAnsiTheme="minorHAnsi" w:cstheme="minorHAnsi"/>
        </w:rPr>
        <w:t>At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minimum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includes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providing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opportunity for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Coaches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attend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present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information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on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</w:rPr>
        <w:t>at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induction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sessions,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online or in-person, for all eligible students.</w:t>
      </w:r>
    </w:p>
    <w:p w14:paraId="593391B2" w14:textId="197FCC16" w:rsidR="009A2079" w:rsidRPr="009A2079" w:rsidRDefault="009A2079" w:rsidP="009A2079">
      <w:pPr>
        <w:pStyle w:val="ListParagraph"/>
        <w:widowControl w:val="0"/>
        <w:tabs>
          <w:tab w:val="left" w:pos="856"/>
        </w:tabs>
        <w:autoSpaceDE w:val="0"/>
        <w:autoSpaceDN w:val="0"/>
        <w:spacing w:before="240"/>
        <w:ind w:left="856" w:right="175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If your RTO has rolling intakes of students, you may negotiate a regular introduction session with your SWS provider that can capture students who commenced with your RTO in the last 1-3 months. This could be in-person or online.</w:t>
      </w:r>
    </w:p>
    <w:p w14:paraId="2A6936F4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 w:line="242" w:lineRule="auto"/>
        <w:ind w:left="856" w:right="324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Refer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eligible students to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SWS and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support eligible students to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self-refer to the service as required.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minimum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includes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providing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readily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available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information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embedded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the student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handbook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or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equivalent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information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students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detailing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which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provider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[RTO] has an agreement with.</w:t>
      </w:r>
    </w:p>
    <w:p w14:paraId="216DE797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33"/>
        <w:ind w:left="856" w:right="490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Communicate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[SWS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provider]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Coach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negotiate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suitable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times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the provision of SWS support including but not limited to; in-class support, external appointments/referrals, and personal support. [RTO] will agree to and support in-class support for students wherever this is practically possible.</w:t>
      </w:r>
    </w:p>
    <w:p w14:paraId="105A4122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296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Complete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current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template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for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‘Skills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SA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student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support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standards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–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organisational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self- assessment’ tool, submit to, and have received approval from, Skills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SA for the self- assessment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prior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entering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or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re-negotiating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further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SWS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partnership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agreement,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  <w:i/>
        </w:rPr>
        <w:t>refer</w:t>
      </w:r>
      <w:r w:rsidRPr="009A2079">
        <w:rPr>
          <w:rFonts w:asciiTheme="minorHAnsi" w:hAnsiTheme="minorHAnsi" w:cstheme="minorHAnsi"/>
          <w:i/>
          <w:spacing w:val="-17"/>
        </w:rPr>
        <w:t xml:space="preserve"> </w:t>
      </w:r>
      <w:r w:rsidRPr="009A2079">
        <w:rPr>
          <w:rFonts w:asciiTheme="minorHAnsi" w:hAnsiTheme="minorHAnsi" w:cstheme="minorHAnsi"/>
          <w:i/>
        </w:rPr>
        <w:t>to the</w:t>
      </w:r>
      <w:r w:rsidRPr="009A2079">
        <w:rPr>
          <w:rFonts w:asciiTheme="minorHAnsi" w:hAnsiTheme="minorHAnsi" w:cstheme="minorHAnsi"/>
          <w:i/>
          <w:spacing w:val="-17"/>
        </w:rPr>
        <w:t xml:space="preserve"> </w:t>
      </w:r>
      <w:r w:rsidRPr="009A2079">
        <w:rPr>
          <w:rFonts w:asciiTheme="minorHAnsi" w:hAnsiTheme="minorHAnsi" w:cstheme="minorHAnsi"/>
          <w:i/>
        </w:rPr>
        <w:t>website:</w:t>
      </w:r>
      <w:r w:rsidRPr="009A2079">
        <w:rPr>
          <w:rFonts w:asciiTheme="minorHAnsi" w:hAnsiTheme="minorHAnsi" w:cstheme="minorHAnsi"/>
          <w:i/>
          <w:spacing w:val="-17"/>
        </w:rPr>
        <w:t xml:space="preserve"> </w:t>
      </w:r>
      <w:hyperlink r:id="rId14">
        <w:r w:rsidRPr="009A2079">
          <w:rPr>
            <w:rFonts w:asciiTheme="minorHAnsi" w:hAnsiTheme="minorHAnsi" w:cstheme="minorHAnsi"/>
            <w:color w:val="097983"/>
            <w:u w:val="single" w:color="097983"/>
          </w:rPr>
          <w:t>Training</w:t>
        </w:r>
        <w:r w:rsidRPr="009A2079">
          <w:rPr>
            <w:rFonts w:asciiTheme="minorHAnsi" w:hAnsiTheme="minorHAnsi" w:cstheme="minorHAnsi"/>
            <w:color w:val="097983"/>
            <w:spacing w:val="-9"/>
            <w:u w:val="single" w:color="097983"/>
          </w:rPr>
          <w:t xml:space="preserve"> </w:t>
        </w:r>
        <w:r w:rsidRPr="009A2079">
          <w:rPr>
            <w:rFonts w:asciiTheme="minorHAnsi" w:hAnsiTheme="minorHAnsi" w:cstheme="minorHAnsi"/>
            <w:color w:val="097983"/>
            <w:u w:val="single" w:color="097983"/>
          </w:rPr>
          <w:t>Provider</w:t>
        </w:r>
        <w:r w:rsidRPr="009A2079">
          <w:rPr>
            <w:rFonts w:asciiTheme="minorHAnsi" w:hAnsiTheme="minorHAnsi" w:cstheme="minorHAnsi"/>
            <w:color w:val="097983"/>
            <w:spacing w:val="-5"/>
            <w:u w:val="single" w:color="097983"/>
          </w:rPr>
          <w:t xml:space="preserve"> </w:t>
        </w:r>
        <w:r w:rsidRPr="009A2079">
          <w:rPr>
            <w:rFonts w:asciiTheme="minorHAnsi" w:hAnsiTheme="minorHAnsi" w:cstheme="minorHAnsi"/>
            <w:color w:val="097983"/>
            <w:u w:val="single" w:color="097983"/>
          </w:rPr>
          <w:t>Centre</w:t>
        </w:r>
        <w:r w:rsidRPr="009A2079">
          <w:rPr>
            <w:rFonts w:asciiTheme="minorHAnsi" w:hAnsiTheme="minorHAnsi" w:cstheme="minorHAnsi"/>
            <w:color w:val="097983"/>
            <w:spacing w:val="-7"/>
            <w:u w:val="single" w:color="097983"/>
          </w:rPr>
          <w:t xml:space="preserve"> </w:t>
        </w:r>
        <w:r w:rsidRPr="009A2079">
          <w:rPr>
            <w:rFonts w:asciiTheme="minorHAnsi" w:hAnsiTheme="minorHAnsi" w:cstheme="minorHAnsi"/>
            <w:color w:val="097983"/>
            <w:u w:val="single" w:color="097983"/>
          </w:rPr>
          <w:t>|</w:t>
        </w:r>
        <w:r w:rsidRPr="009A2079">
          <w:rPr>
            <w:rFonts w:asciiTheme="minorHAnsi" w:hAnsiTheme="minorHAnsi" w:cstheme="minorHAnsi"/>
            <w:color w:val="097983"/>
            <w:spacing w:val="-6"/>
            <w:u w:val="single" w:color="097983"/>
          </w:rPr>
          <w:t xml:space="preserve"> </w:t>
        </w:r>
        <w:r w:rsidRPr="009A2079">
          <w:rPr>
            <w:rFonts w:asciiTheme="minorHAnsi" w:hAnsiTheme="minorHAnsi" w:cstheme="minorHAnsi"/>
            <w:color w:val="097983"/>
            <w:u w:val="single" w:color="097983"/>
          </w:rPr>
          <w:t>Success and Wellbeing Services</w:t>
        </w:r>
        <w:r w:rsidRPr="009A2079">
          <w:rPr>
            <w:rFonts w:asciiTheme="minorHAnsi" w:hAnsiTheme="minorHAnsi" w:cstheme="minorHAnsi"/>
            <w:color w:val="097983"/>
            <w:spacing w:val="-10"/>
            <w:u w:val="single" w:color="097983"/>
          </w:rPr>
          <w:t xml:space="preserve"> </w:t>
        </w:r>
        <w:r w:rsidRPr="009A2079">
          <w:rPr>
            <w:rFonts w:asciiTheme="minorHAnsi" w:hAnsiTheme="minorHAnsi" w:cstheme="minorHAnsi"/>
            <w:color w:val="097983"/>
            <w:u w:val="single" w:color="097983"/>
          </w:rPr>
          <w:t>(skills.sa.gov.au)</w:t>
        </w:r>
      </w:hyperlink>
    </w:p>
    <w:p w14:paraId="054191B0" w14:textId="77777777" w:rsidR="009A2079" w:rsidRDefault="009A2079" w:rsidP="009A2079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7"/>
        <w:ind w:left="854" w:hanging="854"/>
      </w:pPr>
      <w:r>
        <w:rPr>
          <w:color w:val="097983"/>
        </w:rPr>
        <w:t>Conditions</w:t>
      </w:r>
      <w:r>
        <w:rPr>
          <w:color w:val="097983"/>
          <w:spacing w:val="-9"/>
        </w:rPr>
        <w:t xml:space="preserve"> </w:t>
      </w:r>
      <w:r>
        <w:rPr>
          <w:color w:val="097983"/>
        </w:rPr>
        <w:t>of</w:t>
      </w:r>
      <w:r>
        <w:rPr>
          <w:color w:val="097983"/>
          <w:spacing w:val="-7"/>
        </w:rPr>
        <w:t xml:space="preserve"> </w:t>
      </w:r>
      <w:r>
        <w:rPr>
          <w:color w:val="097983"/>
        </w:rPr>
        <w:t>the</w:t>
      </w:r>
      <w:r>
        <w:rPr>
          <w:color w:val="097983"/>
          <w:spacing w:val="-8"/>
        </w:rPr>
        <w:t xml:space="preserve"> </w:t>
      </w:r>
      <w:r>
        <w:rPr>
          <w:color w:val="097983"/>
          <w:spacing w:val="-2"/>
        </w:rPr>
        <w:t>agreement</w:t>
      </w:r>
    </w:p>
    <w:p w14:paraId="3F7EB5A0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680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No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addition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or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modification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any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provision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agreement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shall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be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binding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upon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the parties unless made by written instruction signed by the parties.</w:t>
      </w:r>
    </w:p>
    <w:p w14:paraId="7B0A86CD" w14:textId="77777777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240"/>
        <w:ind w:left="856" w:right="664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terms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agreement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commence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at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date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execution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5"/>
        </w:rPr>
        <w:t xml:space="preserve"> </w:t>
      </w:r>
      <w:r w:rsidRPr="009A2079">
        <w:rPr>
          <w:rFonts w:asciiTheme="minorHAnsi" w:hAnsiTheme="minorHAnsi" w:cstheme="minorHAnsi"/>
        </w:rPr>
        <w:t>agreement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 xml:space="preserve">(“the commencement date”) and expires after 12 months, as specified on page one of this </w:t>
      </w:r>
      <w:r w:rsidRPr="009A2079">
        <w:rPr>
          <w:rFonts w:asciiTheme="minorHAnsi" w:hAnsiTheme="minorHAnsi" w:cstheme="minorHAnsi"/>
          <w:spacing w:val="-2"/>
        </w:rPr>
        <w:t>agreement.</w:t>
      </w:r>
    </w:p>
    <w:p w14:paraId="5DE251D8" w14:textId="77777777" w:rsid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856"/>
        </w:tabs>
        <w:autoSpaceDE w:val="0"/>
        <w:autoSpaceDN w:val="0"/>
        <w:spacing w:before="121" w:line="242" w:lineRule="auto"/>
        <w:ind w:left="856" w:right="787" w:hanging="72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The parties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to this agreement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acknowledge and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express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a general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willingness to work together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good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faith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</w:rPr>
        <w:t>spirit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this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agreement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negotiate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settlements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of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all disputes in relation to this agreement.</w:t>
      </w:r>
    </w:p>
    <w:p w14:paraId="1C0094F9" w14:textId="77777777" w:rsidR="009A2079" w:rsidRDefault="009A2079" w:rsidP="009A2079">
      <w:pPr>
        <w:pStyle w:val="Heading1"/>
        <w:numPr>
          <w:ilvl w:val="0"/>
          <w:numId w:val="14"/>
        </w:numPr>
        <w:tabs>
          <w:tab w:val="num" w:pos="643"/>
          <w:tab w:val="left" w:pos="854"/>
        </w:tabs>
        <w:spacing w:before="233"/>
        <w:ind w:left="854" w:hanging="719"/>
      </w:pPr>
      <w:r>
        <w:rPr>
          <w:color w:val="097983"/>
        </w:rPr>
        <w:t>Personal</w:t>
      </w:r>
      <w:r>
        <w:rPr>
          <w:color w:val="097983"/>
          <w:spacing w:val="-26"/>
        </w:rPr>
        <w:t xml:space="preserve"> </w:t>
      </w:r>
      <w:r>
        <w:rPr>
          <w:color w:val="097983"/>
          <w:spacing w:val="-2"/>
        </w:rPr>
        <w:t>information</w:t>
      </w:r>
    </w:p>
    <w:p w14:paraId="5AE31093" w14:textId="2CF9063A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699"/>
          <w:tab w:val="left" w:pos="702"/>
        </w:tabs>
        <w:autoSpaceDE w:val="0"/>
        <w:autoSpaceDN w:val="0"/>
        <w:spacing w:before="241"/>
        <w:ind w:left="702" w:right="284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In the execution of this agreement,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[RTO] agrees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to collect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from participants,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only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relevant personal information as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per the Success and Wellbeing Services requirements. Furthermore, such personal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information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shall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be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treated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strictest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confidence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and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accordance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with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 xml:space="preserve">the </w:t>
      </w:r>
      <w:r w:rsidR="0018311B">
        <w:rPr>
          <w:rFonts w:asciiTheme="minorHAnsi" w:hAnsiTheme="minorHAnsi" w:cstheme="minorHAnsi"/>
        </w:rPr>
        <w:t>Australian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="0018311B">
        <w:rPr>
          <w:rFonts w:asciiTheme="minorHAnsi" w:hAnsiTheme="minorHAnsi" w:cstheme="minorHAnsi"/>
        </w:rPr>
        <w:t>P</w:t>
      </w:r>
      <w:r w:rsidRPr="009A2079">
        <w:rPr>
          <w:rFonts w:asciiTheme="minorHAnsi" w:hAnsiTheme="minorHAnsi" w:cstheme="minorHAnsi"/>
        </w:rPr>
        <w:t>rivacy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="0018311B">
        <w:rPr>
          <w:rFonts w:asciiTheme="minorHAnsi" w:hAnsiTheme="minorHAnsi" w:cstheme="minorHAnsi"/>
        </w:rPr>
        <w:t>P</w:t>
      </w:r>
      <w:r w:rsidRPr="009A2079">
        <w:rPr>
          <w:rFonts w:asciiTheme="minorHAnsi" w:hAnsiTheme="minorHAnsi" w:cstheme="minorHAnsi"/>
        </w:rPr>
        <w:t>rinciples.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</w:rPr>
        <w:t>[RTO]</w:t>
      </w:r>
      <w:r w:rsidRPr="009A2079">
        <w:rPr>
          <w:rFonts w:asciiTheme="minorHAnsi" w:hAnsiTheme="minorHAnsi" w:cstheme="minorHAnsi"/>
          <w:spacing w:val="-1"/>
        </w:rPr>
        <w:t xml:space="preserve"> </w:t>
      </w:r>
      <w:r w:rsidRPr="009A2079">
        <w:rPr>
          <w:rFonts w:asciiTheme="minorHAnsi" w:hAnsiTheme="minorHAnsi" w:cstheme="minorHAnsi"/>
        </w:rPr>
        <w:t>shall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not disclose such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personal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information to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any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 xml:space="preserve">other third party, without prior consent from the </w:t>
      </w:r>
      <w:r w:rsidRPr="009A2079">
        <w:rPr>
          <w:rFonts w:asciiTheme="minorHAnsi" w:hAnsiTheme="minorHAnsi" w:cstheme="minorHAnsi"/>
        </w:rPr>
        <w:lastRenderedPageBreak/>
        <w:t>individual/s.</w:t>
      </w:r>
    </w:p>
    <w:p w14:paraId="005BCCCA" w14:textId="5825C10F" w:rsidR="009A2079" w:rsidRPr="009A2079" w:rsidRDefault="009A2079" w:rsidP="009A2079">
      <w:pPr>
        <w:pStyle w:val="ListParagraph"/>
        <w:widowControl w:val="0"/>
        <w:numPr>
          <w:ilvl w:val="1"/>
          <w:numId w:val="14"/>
        </w:numPr>
        <w:tabs>
          <w:tab w:val="left" w:pos="699"/>
          <w:tab w:val="left" w:pos="702"/>
        </w:tabs>
        <w:autoSpaceDE w:val="0"/>
        <w:autoSpaceDN w:val="0"/>
        <w:spacing w:before="241"/>
        <w:ind w:left="702" w:right="284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  <w:spacing w:val="-2"/>
        </w:rPr>
        <w:t>[SWS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provider]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must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comply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with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the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  <w:i/>
          <w:spacing w:val="-2"/>
        </w:rPr>
        <w:t>Privacy</w:t>
      </w:r>
      <w:r w:rsidRPr="009A2079">
        <w:rPr>
          <w:rFonts w:asciiTheme="minorHAnsi" w:hAnsiTheme="minorHAnsi" w:cstheme="minorHAnsi"/>
          <w:i/>
          <w:spacing w:val="-15"/>
        </w:rPr>
        <w:t xml:space="preserve"> </w:t>
      </w:r>
      <w:r w:rsidRPr="009A2079">
        <w:rPr>
          <w:rFonts w:asciiTheme="minorHAnsi" w:hAnsiTheme="minorHAnsi" w:cstheme="minorHAnsi"/>
          <w:i/>
          <w:spacing w:val="-2"/>
        </w:rPr>
        <w:t>Act</w:t>
      </w:r>
      <w:r w:rsidRPr="009A2079">
        <w:rPr>
          <w:rFonts w:asciiTheme="minorHAnsi" w:hAnsiTheme="minorHAnsi" w:cstheme="minorHAnsi"/>
          <w:i/>
          <w:spacing w:val="-15"/>
        </w:rPr>
        <w:t xml:space="preserve"> </w:t>
      </w:r>
      <w:r w:rsidRPr="009A2079">
        <w:rPr>
          <w:rFonts w:asciiTheme="minorHAnsi" w:hAnsiTheme="minorHAnsi" w:cstheme="minorHAnsi"/>
          <w:i/>
          <w:spacing w:val="-2"/>
        </w:rPr>
        <w:t>1988</w:t>
      </w:r>
      <w:r w:rsidRPr="009A2079">
        <w:rPr>
          <w:rFonts w:asciiTheme="minorHAnsi" w:hAnsiTheme="minorHAnsi" w:cstheme="minorHAnsi"/>
          <w:i/>
          <w:spacing w:val="-15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(Cth)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and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="0018311B">
        <w:rPr>
          <w:rFonts w:asciiTheme="minorHAnsi" w:hAnsiTheme="minorHAnsi" w:cstheme="minorHAnsi"/>
        </w:rPr>
        <w:t>Australian</w:t>
      </w:r>
      <w:r w:rsidR="0018311B" w:rsidRPr="009A2079">
        <w:rPr>
          <w:rFonts w:asciiTheme="minorHAnsi" w:hAnsiTheme="minorHAnsi" w:cstheme="minorHAnsi"/>
          <w:spacing w:val="-2"/>
        </w:rPr>
        <w:t xml:space="preserve"> </w:t>
      </w:r>
      <w:r w:rsidR="0018311B">
        <w:rPr>
          <w:rFonts w:asciiTheme="minorHAnsi" w:hAnsiTheme="minorHAnsi" w:cstheme="minorHAnsi"/>
        </w:rPr>
        <w:t>P</w:t>
      </w:r>
      <w:r w:rsidR="0018311B" w:rsidRPr="009A2079">
        <w:rPr>
          <w:rFonts w:asciiTheme="minorHAnsi" w:hAnsiTheme="minorHAnsi" w:cstheme="minorHAnsi"/>
        </w:rPr>
        <w:t>rivacy</w:t>
      </w:r>
      <w:r w:rsidR="0018311B" w:rsidRPr="009A2079">
        <w:rPr>
          <w:rFonts w:asciiTheme="minorHAnsi" w:hAnsiTheme="minorHAnsi" w:cstheme="minorHAnsi"/>
          <w:spacing w:val="-2"/>
        </w:rPr>
        <w:t xml:space="preserve"> </w:t>
      </w:r>
      <w:r w:rsidR="0018311B">
        <w:rPr>
          <w:rFonts w:asciiTheme="minorHAnsi" w:hAnsiTheme="minorHAnsi" w:cstheme="minorHAnsi"/>
        </w:rPr>
        <w:t>P</w:t>
      </w:r>
      <w:r w:rsidR="0018311B" w:rsidRPr="009A2079">
        <w:rPr>
          <w:rFonts w:asciiTheme="minorHAnsi" w:hAnsiTheme="minorHAnsi" w:cstheme="minorHAnsi"/>
        </w:rPr>
        <w:t>rinciples</w:t>
      </w:r>
      <w:r w:rsidR="0018311B"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 xml:space="preserve">and </w:t>
      </w:r>
      <w:r w:rsidRPr="009A2079">
        <w:rPr>
          <w:rFonts w:asciiTheme="minorHAnsi" w:hAnsiTheme="minorHAnsi" w:cstheme="minorHAnsi"/>
        </w:rPr>
        <w:t>treat</w:t>
      </w:r>
      <w:r w:rsidRPr="009A2079">
        <w:rPr>
          <w:rFonts w:asciiTheme="minorHAnsi" w:hAnsiTheme="minorHAnsi" w:cstheme="minorHAnsi"/>
          <w:spacing w:val="-2"/>
        </w:rPr>
        <w:t xml:space="preserve"> </w:t>
      </w:r>
      <w:r w:rsidRPr="009A2079">
        <w:rPr>
          <w:rFonts w:asciiTheme="minorHAnsi" w:hAnsiTheme="minorHAnsi" w:cstheme="minorHAnsi"/>
        </w:rPr>
        <w:t>all personal information received from [RTO] with the strictest of confidence.</w:t>
      </w:r>
    </w:p>
    <w:p w14:paraId="0E44580E" w14:textId="77777777" w:rsidR="009A2079" w:rsidRDefault="009A2079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01840F91" w14:textId="77777777" w:rsidR="009A2079" w:rsidRDefault="009A2079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47B4BF93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645101F8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3A21771E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22FB6A1D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25DF3609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58EE533E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721FDB35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127C96E4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5ACDB50C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52A77042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65282228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2C210FD6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61562EB8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5772E5C3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11C96036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4ABC8964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2C1512D0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18549AA2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6AC3242F" w14:textId="77777777" w:rsidR="00F40B9E" w:rsidRDefault="00F40B9E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71E25B67" w14:textId="77777777" w:rsidR="009A2079" w:rsidRDefault="009A2079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009A3604" w14:textId="77777777" w:rsidR="009A2079" w:rsidRDefault="009A2079" w:rsidP="0019092D">
      <w:pPr>
        <w:pStyle w:val="Heading1"/>
        <w:spacing w:after="120" w:line="658" w:lineRule="exact"/>
        <w:ind w:left="135" w:firstLine="0"/>
      </w:pPr>
      <w:r>
        <w:rPr>
          <w:color w:val="097983"/>
          <w:spacing w:val="-2"/>
        </w:rPr>
        <w:lastRenderedPageBreak/>
        <w:t>Agreement:</w:t>
      </w:r>
    </w:p>
    <w:p w14:paraId="3716D4E7" w14:textId="77777777" w:rsidR="009A2079" w:rsidRDefault="009A2079" w:rsidP="0019092D">
      <w:pPr>
        <w:pStyle w:val="BodyText"/>
        <w:tabs>
          <w:tab w:val="left" w:pos="2296"/>
          <w:tab w:val="left" w:pos="8567"/>
        </w:tabs>
        <w:spacing w:before="600"/>
        <w:ind w:left="135"/>
      </w:pPr>
      <w:r>
        <w:t>RTO</w:t>
      </w:r>
      <w:r>
        <w:rPr>
          <w:spacing w:val="-10"/>
        </w:rPr>
        <w:t xml:space="preserve"> </w:t>
      </w:r>
      <w:r>
        <w:t>trading</w:t>
      </w:r>
      <w:r>
        <w:rPr>
          <w:spacing w:val="-12"/>
        </w:rPr>
        <w:t xml:space="preserve"> </w:t>
      </w:r>
      <w:r>
        <w:rPr>
          <w:spacing w:val="-4"/>
        </w:rPr>
        <w:t>name:</w:t>
      </w:r>
      <w:r>
        <w:tab/>
      </w:r>
      <w:r>
        <w:rPr>
          <w:u w:val="single"/>
        </w:rPr>
        <w:tab/>
      </w:r>
    </w:p>
    <w:p w14:paraId="01F26429" w14:textId="77777777" w:rsidR="009A2079" w:rsidRDefault="009A2079" w:rsidP="009A2079">
      <w:pPr>
        <w:pStyle w:val="BodyText"/>
        <w:tabs>
          <w:tab w:val="left" w:pos="856"/>
          <w:tab w:val="left" w:pos="8681"/>
        </w:tabs>
        <w:ind w:left="135"/>
      </w:pPr>
      <w:r>
        <w:rPr>
          <w:spacing w:val="-4"/>
        </w:rPr>
        <w:t>ABN:</w:t>
      </w:r>
      <w:r>
        <w:tab/>
      </w:r>
      <w:r>
        <w:rPr>
          <w:u w:val="single"/>
        </w:rPr>
        <w:tab/>
      </w:r>
    </w:p>
    <w:p w14:paraId="4AF9275A" w14:textId="77777777" w:rsidR="009A2079" w:rsidRDefault="009A2079" w:rsidP="009A2079">
      <w:pPr>
        <w:pStyle w:val="BodyText"/>
        <w:tabs>
          <w:tab w:val="left" w:pos="1576"/>
          <w:tab w:val="left" w:pos="8321"/>
        </w:tabs>
        <w:ind w:left="135"/>
      </w:pPr>
      <w:r>
        <w:t>Legal</w:t>
      </w:r>
      <w:r>
        <w:rPr>
          <w:spacing w:val="-11"/>
        </w:rPr>
        <w:t xml:space="preserve"> </w:t>
      </w: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14:paraId="536772DA" w14:textId="77777777" w:rsidR="009A2079" w:rsidRDefault="009A2079" w:rsidP="009A2079">
      <w:pPr>
        <w:pStyle w:val="BodyText"/>
        <w:ind w:left="135"/>
      </w:pPr>
      <w:r>
        <w:t>Name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title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authorised</w:t>
      </w:r>
      <w:r>
        <w:rPr>
          <w:spacing w:val="-12"/>
        </w:rPr>
        <w:t xml:space="preserve"> </w:t>
      </w:r>
      <w:r>
        <w:rPr>
          <w:spacing w:val="-2"/>
        </w:rPr>
        <w:t>officer:</w:t>
      </w:r>
    </w:p>
    <w:p w14:paraId="42ADE6CB" w14:textId="77777777" w:rsidR="009A2079" w:rsidRDefault="009A2079" w:rsidP="009A2079">
      <w:pPr>
        <w:pStyle w:val="BodyText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64FFBD" wp14:editId="1DB3DC47">
                <wp:simplePos x="0" y="0"/>
                <wp:positionH relativeFrom="page">
                  <wp:posOffset>683056</wp:posOffset>
                </wp:positionH>
                <wp:positionV relativeFrom="paragraph">
                  <wp:posOffset>168664</wp:posOffset>
                </wp:positionV>
                <wp:extent cx="40271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7170">
                              <a:moveTo>
                                <a:pt x="0" y="0"/>
                              </a:moveTo>
                              <a:lnTo>
                                <a:pt x="402671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A809" id="Graphic 4" o:spid="_x0000_s1026" style="position:absolute;margin-left:53.8pt;margin-top:13.3pt;width:317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" path="m,l4026712,e" filled="f" strokeweight=".21497mm">
                <v:path arrowok="t"/>
                <w10:wrap type="topAndBottom" anchorx="page"/>
              </v:shape>
            </w:pict>
          </mc:Fallback>
        </mc:AlternateContent>
      </w:r>
    </w:p>
    <w:p w14:paraId="247BCC2B" w14:textId="77777777" w:rsidR="009A2079" w:rsidRDefault="009A2079" w:rsidP="009A2079">
      <w:pPr>
        <w:pStyle w:val="BodyText"/>
        <w:spacing w:before="261"/>
        <w:ind w:left="135"/>
      </w:pPr>
      <w:r>
        <w:rPr>
          <w:spacing w:val="-2"/>
        </w:rPr>
        <w:t>Signature</w:t>
      </w:r>
      <w:r>
        <w:rPr>
          <w:spacing w:val="2"/>
        </w:rPr>
        <w:t xml:space="preserve"> </w:t>
      </w:r>
      <w:r>
        <w:rPr>
          <w:spacing w:val="-2"/>
        </w:rPr>
        <w:t>of authorised</w:t>
      </w:r>
      <w:r>
        <w:rPr>
          <w:spacing w:val="-3"/>
        </w:rPr>
        <w:t xml:space="preserve"> </w:t>
      </w:r>
      <w:r>
        <w:rPr>
          <w:spacing w:val="-2"/>
        </w:rPr>
        <w:t>officer:</w:t>
      </w:r>
    </w:p>
    <w:p w14:paraId="3C545FF8" w14:textId="77777777" w:rsidR="009A2079" w:rsidRDefault="009A2079" w:rsidP="009A2079">
      <w:pPr>
        <w:pStyle w:val="BodyText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164D16" wp14:editId="2A980ECC">
                <wp:simplePos x="0" y="0"/>
                <wp:positionH relativeFrom="page">
                  <wp:posOffset>1140561</wp:posOffset>
                </wp:positionH>
                <wp:positionV relativeFrom="paragraph">
                  <wp:posOffset>168615</wp:posOffset>
                </wp:positionV>
                <wp:extent cx="42519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1960">
                              <a:moveTo>
                                <a:pt x="0" y="0"/>
                              </a:moveTo>
                              <a:lnTo>
                                <a:pt x="425166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98F0C" id="Graphic 5" o:spid="_x0000_s1026" style="position:absolute;margin-left:89.8pt;margin-top:13.3pt;width:334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pe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" path="m,l4251662,e" filled="f" strokeweight=".21497mm">
                <v:path arrowok="t"/>
                <w10:wrap type="topAndBottom" anchorx="page"/>
              </v:shape>
            </w:pict>
          </mc:Fallback>
        </mc:AlternateContent>
      </w:r>
    </w:p>
    <w:p w14:paraId="0BF2787A" w14:textId="77777777" w:rsidR="009A2079" w:rsidRDefault="009A2079" w:rsidP="009A2079">
      <w:pPr>
        <w:pStyle w:val="BodyText"/>
        <w:tabs>
          <w:tab w:val="left" w:pos="856"/>
          <w:tab w:val="left" w:pos="3895"/>
          <w:tab w:val="left" w:pos="4457"/>
        </w:tabs>
        <w:spacing w:before="261"/>
        <w:ind w:left="135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20…………</w:t>
      </w:r>
    </w:p>
    <w:p w14:paraId="5856D345" w14:textId="77777777" w:rsidR="009A2079" w:rsidRDefault="009A2079" w:rsidP="0019092D">
      <w:pPr>
        <w:pStyle w:val="BodyText"/>
        <w:tabs>
          <w:tab w:val="left" w:pos="9659"/>
        </w:tabs>
        <w:spacing w:before="960"/>
        <w:ind w:left="135"/>
      </w:pPr>
      <w:r>
        <w:rPr>
          <w:spacing w:val="-2"/>
        </w:rPr>
        <w:t xml:space="preserve">SWS provider trading name: </w:t>
      </w:r>
      <w:r>
        <w:rPr>
          <w:u w:val="single"/>
        </w:rPr>
        <w:tab/>
      </w:r>
    </w:p>
    <w:p w14:paraId="15F3D18A" w14:textId="77777777" w:rsidR="009A2079" w:rsidRDefault="009A2079" w:rsidP="009A2079">
      <w:pPr>
        <w:pStyle w:val="BodyText"/>
        <w:tabs>
          <w:tab w:val="left" w:pos="9811"/>
        </w:tabs>
        <w:spacing w:before="241"/>
        <w:ind w:left="135"/>
      </w:pPr>
      <w:r>
        <w:t xml:space="preserve">ABN: </w:t>
      </w:r>
      <w:r>
        <w:rPr>
          <w:u w:val="single"/>
        </w:rPr>
        <w:tab/>
      </w:r>
    </w:p>
    <w:p w14:paraId="45BA5BF2" w14:textId="77777777" w:rsidR="009A2079" w:rsidRDefault="009A2079" w:rsidP="009A2079">
      <w:pPr>
        <w:pStyle w:val="BodyText"/>
        <w:tabs>
          <w:tab w:val="left" w:pos="9772"/>
        </w:tabs>
        <w:spacing w:before="239"/>
        <w:ind w:left="135"/>
      </w:pPr>
      <w:r>
        <w:t>Legal</w:t>
      </w:r>
      <w:r>
        <w:rPr>
          <w:spacing w:val="-1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9663154" w14:textId="77777777" w:rsidR="009A2079" w:rsidRDefault="009A2079" w:rsidP="009A2079">
      <w:pPr>
        <w:pStyle w:val="BodyText"/>
        <w:tabs>
          <w:tab w:val="left" w:pos="9714"/>
        </w:tabs>
        <w:ind w:left="135"/>
      </w:pPr>
      <w:r>
        <w:t>Name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authorised</w:t>
      </w:r>
      <w:r>
        <w:rPr>
          <w:spacing w:val="-12"/>
        </w:rPr>
        <w:t xml:space="preserve"> </w:t>
      </w:r>
      <w:r>
        <w:rPr>
          <w:spacing w:val="-2"/>
        </w:rPr>
        <w:t>officer:</w:t>
      </w:r>
      <w:r>
        <w:rPr>
          <w:u w:val="single"/>
        </w:rPr>
        <w:tab/>
      </w:r>
    </w:p>
    <w:p w14:paraId="007F11E7" w14:textId="77777777" w:rsidR="009A2079" w:rsidRDefault="009A2079" w:rsidP="009A2079">
      <w:pPr>
        <w:pStyle w:val="BodyText"/>
        <w:tabs>
          <w:tab w:val="left" w:pos="9705"/>
        </w:tabs>
        <w:ind w:left="135"/>
      </w:pPr>
      <w:r>
        <w:rPr>
          <w:spacing w:val="-2"/>
        </w:rPr>
        <w:t>Signature</w:t>
      </w:r>
      <w:r>
        <w:t xml:space="preserve"> </w:t>
      </w:r>
      <w:r>
        <w:rPr>
          <w:spacing w:val="-2"/>
        </w:rPr>
        <w:t xml:space="preserve">of authorised officer: </w:t>
      </w:r>
      <w:r>
        <w:rPr>
          <w:u w:val="single"/>
        </w:rPr>
        <w:tab/>
      </w:r>
    </w:p>
    <w:p w14:paraId="25DE68BE" w14:textId="77777777" w:rsidR="009A2079" w:rsidRDefault="009A2079" w:rsidP="009A2079">
      <w:pPr>
        <w:pStyle w:val="BodyText"/>
        <w:tabs>
          <w:tab w:val="left" w:pos="3737"/>
          <w:tab w:val="left" w:pos="4750"/>
        </w:tabs>
        <w:ind w:left="135"/>
      </w:pPr>
      <w:r>
        <w:t xml:space="preserve">Date: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1638156A" w14:textId="77777777" w:rsidR="009A2079" w:rsidRPr="009A2079" w:rsidRDefault="009A2079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96"/>
        <w:rPr>
          <w:rFonts w:asciiTheme="minorHAnsi" w:hAnsiTheme="minorHAnsi" w:cstheme="minorHAnsi"/>
        </w:rPr>
      </w:pPr>
    </w:p>
    <w:p w14:paraId="19F415FC" w14:textId="77777777" w:rsidR="009A2079" w:rsidRPr="009A2079" w:rsidRDefault="009A2079" w:rsidP="009A2079">
      <w:pPr>
        <w:widowControl w:val="0"/>
        <w:tabs>
          <w:tab w:val="left" w:pos="856"/>
        </w:tabs>
        <w:autoSpaceDE w:val="0"/>
        <w:autoSpaceDN w:val="0"/>
        <w:spacing w:before="240"/>
        <w:ind w:right="205"/>
        <w:rPr>
          <w:rFonts w:asciiTheme="minorHAnsi" w:hAnsiTheme="minorHAnsi" w:cstheme="minorHAnsi"/>
        </w:rPr>
      </w:pPr>
    </w:p>
    <w:p w14:paraId="5D9E7935" w14:textId="77777777" w:rsidR="004B21AD" w:rsidRDefault="004B21AD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490EEB91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2BBB84B5" w14:textId="77777777" w:rsidR="00F40B9E" w:rsidRDefault="00F40B9E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573A0530" w14:textId="77777777" w:rsidR="009A2079" w:rsidRDefault="009A2079" w:rsidP="009A2079">
      <w:pPr>
        <w:pStyle w:val="Heading1"/>
        <w:spacing w:line="658" w:lineRule="exact"/>
        <w:ind w:left="135" w:firstLine="0"/>
      </w:pPr>
      <w:r>
        <w:rPr>
          <w:color w:val="097983"/>
        </w:rPr>
        <w:lastRenderedPageBreak/>
        <w:t>Appendix</w:t>
      </w:r>
      <w:r>
        <w:rPr>
          <w:color w:val="097983"/>
          <w:spacing w:val="-16"/>
        </w:rPr>
        <w:t xml:space="preserve"> </w:t>
      </w:r>
      <w:r>
        <w:rPr>
          <w:color w:val="097983"/>
          <w:spacing w:val="-10"/>
        </w:rPr>
        <w:t>A</w:t>
      </w:r>
    </w:p>
    <w:p w14:paraId="67E5D5C1" w14:textId="77777777" w:rsidR="009A2079" w:rsidRDefault="009A2079" w:rsidP="009A2079">
      <w:pPr>
        <w:pStyle w:val="Heading2"/>
      </w:pPr>
      <w:r>
        <w:t>Student</w:t>
      </w:r>
      <w:r>
        <w:rPr>
          <w:spacing w:val="2"/>
        </w:rPr>
        <w:t xml:space="preserve"> </w:t>
      </w:r>
      <w:r>
        <w:rPr>
          <w:spacing w:val="-2"/>
        </w:rPr>
        <w:t>eligibility</w:t>
      </w:r>
    </w:p>
    <w:p w14:paraId="77464CB7" w14:textId="77777777" w:rsidR="009A2079" w:rsidRDefault="009A2079" w:rsidP="009A2079">
      <w:pPr>
        <w:pStyle w:val="BodyText"/>
        <w:spacing w:before="123"/>
        <w:ind w:left="135"/>
      </w:pPr>
      <w:r>
        <w:t>Students</w:t>
      </w:r>
      <w:r>
        <w:rPr>
          <w:spacing w:val="-14"/>
        </w:rPr>
        <w:t xml:space="preserve"> </w:t>
      </w:r>
      <w:r>
        <w:t>(including</w:t>
      </w:r>
      <w:r>
        <w:rPr>
          <w:spacing w:val="-14"/>
        </w:rPr>
        <w:t xml:space="preserve"> </w:t>
      </w:r>
      <w:r>
        <w:t>apprentices,</w:t>
      </w:r>
      <w:r>
        <w:rPr>
          <w:spacing w:val="-13"/>
        </w:rPr>
        <w:t xml:space="preserve"> </w:t>
      </w:r>
      <w:r>
        <w:t>trainees,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enrolled</w:t>
      </w:r>
      <w:r>
        <w:rPr>
          <w:spacing w:val="-13"/>
        </w:rPr>
        <w:t xml:space="preserve"> </w:t>
      </w:r>
      <w:r>
        <w:t>students)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meet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 criteria to be eligible for SWS during training:</w:t>
      </w:r>
    </w:p>
    <w:p w14:paraId="5EF9EF21" w14:textId="77777777" w:rsidR="009A2079" w:rsidRPr="009A2079" w:rsidRDefault="009A2079" w:rsidP="009A2079">
      <w:pPr>
        <w:pStyle w:val="ListParagraph"/>
        <w:widowControl w:val="0"/>
        <w:numPr>
          <w:ilvl w:val="0"/>
          <w:numId w:val="25"/>
        </w:numPr>
        <w:tabs>
          <w:tab w:val="left" w:pos="495"/>
        </w:tabs>
        <w:autoSpaceDE w:val="0"/>
        <w:autoSpaceDN w:val="0"/>
        <w:spacing w:before="240"/>
        <w:ind w:right="181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Enrolled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course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listed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on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STL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at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any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AQF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level,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including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skill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sets,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or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enrolled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in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a</w:t>
      </w:r>
      <w:r w:rsidRPr="009A2079">
        <w:rPr>
          <w:rFonts w:asciiTheme="minorHAnsi" w:hAnsiTheme="minorHAnsi" w:cstheme="minorHAnsi"/>
          <w:spacing w:val="-8"/>
        </w:rPr>
        <w:t xml:space="preserve"> </w:t>
      </w:r>
      <w:r w:rsidRPr="009A2079">
        <w:rPr>
          <w:rFonts w:asciiTheme="minorHAnsi" w:hAnsiTheme="minorHAnsi" w:cstheme="minorHAnsi"/>
        </w:rPr>
        <w:t>Skills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SA funded project OR</w:t>
      </w:r>
    </w:p>
    <w:p w14:paraId="3557BF7F" w14:textId="77777777" w:rsidR="009A2079" w:rsidRPr="009A2079" w:rsidRDefault="009A2079" w:rsidP="009A2079">
      <w:pPr>
        <w:pStyle w:val="ListParagraph"/>
        <w:widowControl w:val="0"/>
        <w:numPr>
          <w:ilvl w:val="0"/>
          <w:numId w:val="25"/>
        </w:numPr>
        <w:tabs>
          <w:tab w:val="left" w:pos="495"/>
        </w:tabs>
        <w:autoSpaceDE w:val="0"/>
        <w:autoSpaceDN w:val="0"/>
        <w:spacing w:before="240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  <w:spacing w:val="-2"/>
        </w:rPr>
        <w:t>Undertaking</w:t>
      </w:r>
      <w:r w:rsidRPr="009A2079">
        <w:rPr>
          <w:rFonts w:asciiTheme="minorHAnsi" w:hAnsiTheme="minorHAnsi" w:cstheme="minorHAnsi"/>
          <w:spacing w:val="-4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fee for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service</w:t>
      </w:r>
      <w:r w:rsidRPr="009A2079">
        <w:rPr>
          <w:rFonts w:asciiTheme="minorHAnsi" w:hAnsiTheme="minorHAnsi" w:cstheme="minorHAnsi"/>
          <w:spacing w:val="1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(FFS)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training</w:t>
      </w:r>
      <w:r w:rsidRPr="009A2079">
        <w:rPr>
          <w:rFonts w:asciiTheme="minorHAnsi" w:hAnsiTheme="minorHAnsi" w:cstheme="minorHAnsi"/>
          <w:spacing w:val="-6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in classes</w:t>
      </w:r>
      <w:r w:rsidRPr="009A2079">
        <w:rPr>
          <w:rFonts w:asciiTheme="minorHAnsi" w:hAnsiTheme="minorHAnsi" w:cstheme="minorHAnsi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combined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with</w:t>
      </w:r>
      <w:r w:rsidRPr="009A2079">
        <w:rPr>
          <w:rFonts w:asciiTheme="minorHAnsi" w:hAnsiTheme="minorHAnsi" w:cstheme="minorHAnsi"/>
          <w:spacing w:val="-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subsidised</w:t>
      </w:r>
      <w:r w:rsidRPr="009A2079">
        <w:rPr>
          <w:rFonts w:asciiTheme="minorHAnsi" w:hAnsiTheme="minorHAnsi" w:cstheme="minorHAnsi"/>
          <w:spacing w:val="3"/>
        </w:rPr>
        <w:t xml:space="preserve"> </w:t>
      </w:r>
      <w:r w:rsidRPr="009A2079">
        <w:rPr>
          <w:rFonts w:asciiTheme="minorHAnsi" w:hAnsiTheme="minorHAnsi" w:cstheme="minorHAnsi"/>
          <w:spacing w:val="-2"/>
        </w:rPr>
        <w:t>students;</w:t>
      </w:r>
      <w:r w:rsidRPr="009A2079">
        <w:rPr>
          <w:rFonts w:asciiTheme="minorHAnsi" w:hAnsiTheme="minorHAnsi" w:cstheme="minorHAnsi"/>
          <w:spacing w:val="1"/>
        </w:rPr>
        <w:t xml:space="preserve"> </w:t>
      </w:r>
      <w:r w:rsidRPr="009A2079">
        <w:rPr>
          <w:rFonts w:asciiTheme="minorHAnsi" w:hAnsiTheme="minorHAnsi" w:cstheme="minorHAnsi"/>
          <w:spacing w:val="-5"/>
        </w:rPr>
        <w:t>AND</w:t>
      </w:r>
    </w:p>
    <w:p w14:paraId="025A444E" w14:textId="77777777" w:rsidR="009A2079" w:rsidRPr="009A2079" w:rsidRDefault="009A2079" w:rsidP="009A2079">
      <w:pPr>
        <w:pStyle w:val="ListParagraph"/>
        <w:widowControl w:val="0"/>
        <w:numPr>
          <w:ilvl w:val="0"/>
          <w:numId w:val="25"/>
        </w:numPr>
        <w:tabs>
          <w:tab w:val="left" w:pos="495"/>
        </w:tabs>
        <w:autoSpaceDE w:val="0"/>
        <w:autoSpaceDN w:val="0"/>
        <w:spacing w:before="240"/>
        <w:ind w:right="1003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Have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complex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support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needs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that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require</w:t>
      </w:r>
      <w:r w:rsidRPr="009A2079">
        <w:rPr>
          <w:rFonts w:asciiTheme="minorHAnsi" w:hAnsiTheme="minorHAnsi" w:cstheme="minorHAnsi"/>
          <w:spacing w:val="-7"/>
        </w:rPr>
        <w:t xml:space="preserve"> </w:t>
      </w:r>
      <w:r w:rsidRPr="009A2079">
        <w:rPr>
          <w:rFonts w:asciiTheme="minorHAnsi" w:hAnsiTheme="minorHAnsi" w:cstheme="minorHAnsi"/>
        </w:rPr>
        <w:t>case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management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which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is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beyond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the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normal supports an RTO is expected to provide, AND</w:t>
      </w:r>
    </w:p>
    <w:p w14:paraId="5BFB1DA8" w14:textId="77777777" w:rsidR="009A2079" w:rsidRPr="009A2079" w:rsidRDefault="009A2079" w:rsidP="009A2079">
      <w:pPr>
        <w:pStyle w:val="ListParagraph"/>
        <w:widowControl w:val="0"/>
        <w:numPr>
          <w:ilvl w:val="0"/>
          <w:numId w:val="25"/>
        </w:numPr>
        <w:tabs>
          <w:tab w:val="left" w:pos="495"/>
        </w:tabs>
        <w:autoSpaceDE w:val="0"/>
        <w:autoSpaceDN w:val="0"/>
        <w:spacing w:before="240"/>
        <w:ind w:right="259"/>
        <w:contextualSpacing w:val="0"/>
        <w:rPr>
          <w:rFonts w:asciiTheme="minorHAnsi" w:hAnsiTheme="minorHAnsi" w:cstheme="minorHAnsi"/>
        </w:rPr>
      </w:pPr>
      <w:r w:rsidRPr="009A2079">
        <w:rPr>
          <w:rFonts w:asciiTheme="minorHAnsi" w:hAnsiTheme="minorHAnsi" w:cstheme="minorHAnsi"/>
        </w:rPr>
        <w:t>Their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support</w:t>
      </w:r>
      <w:r w:rsidRPr="009A2079">
        <w:rPr>
          <w:rFonts w:asciiTheme="minorHAnsi" w:hAnsiTheme="minorHAnsi" w:cstheme="minorHAnsi"/>
          <w:spacing w:val="-11"/>
        </w:rPr>
        <w:t xml:space="preserve"> </w:t>
      </w:r>
      <w:r w:rsidRPr="009A2079">
        <w:rPr>
          <w:rFonts w:asciiTheme="minorHAnsi" w:hAnsiTheme="minorHAnsi" w:cstheme="minorHAnsi"/>
        </w:rPr>
        <w:t>needs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are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>impacting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on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their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ability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to</w:t>
      </w:r>
      <w:r w:rsidRPr="009A2079">
        <w:rPr>
          <w:rFonts w:asciiTheme="minorHAnsi" w:hAnsiTheme="minorHAnsi" w:cstheme="minorHAnsi"/>
          <w:spacing w:val="-13"/>
        </w:rPr>
        <w:t xml:space="preserve"> </w:t>
      </w:r>
      <w:r w:rsidRPr="009A2079">
        <w:rPr>
          <w:rFonts w:asciiTheme="minorHAnsi" w:hAnsiTheme="minorHAnsi" w:cstheme="minorHAnsi"/>
        </w:rPr>
        <w:t>sustain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their</w:t>
      </w:r>
      <w:r w:rsidRPr="009A2079">
        <w:rPr>
          <w:rFonts w:asciiTheme="minorHAnsi" w:hAnsiTheme="minorHAnsi" w:cstheme="minorHAnsi"/>
          <w:spacing w:val="-14"/>
        </w:rPr>
        <w:t xml:space="preserve"> </w:t>
      </w:r>
      <w:r w:rsidRPr="009A2079">
        <w:rPr>
          <w:rFonts w:asciiTheme="minorHAnsi" w:hAnsiTheme="minorHAnsi" w:cstheme="minorHAnsi"/>
        </w:rPr>
        <w:t>participation</w:t>
      </w:r>
      <w:r w:rsidRPr="009A2079">
        <w:rPr>
          <w:rFonts w:asciiTheme="minorHAnsi" w:hAnsiTheme="minorHAnsi" w:cstheme="minorHAnsi"/>
          <w:spacing w:val="-9"/>
        </w:rPr>
        <w:t xml:space="preserve"> </w:t>
      </w:r>
      <w:r w:rsidRPr="009A2079">
        <w:rPr>
          <w:rFonts w:asciiTheme="minorHAnsi" w:hAnsiTheme="minorHAnsi" w:cstheme="minorHAnsi"/>
        </w:rPr>
        <w:t>or</w:t>
      </w:r>
      <w:r w:rsidRPr="009A2079">
        <w:rPr>
          <w:rFonts w:asciiTheme="minorHAnsi" w:hAnsiTheme="minorHAnsi" w:cstheme="minorHAnsi"/>
          <w:spacing w:val="-10"/>
        </w:rPr>
        <w:t xml:space="preserve"> </w:t>
      </w:r>
      <w:r w:rsidRPr="009A2079">
        <w:rPr>
          <w:rFonts w:asciiTheme="minorHAnsi" w:hAnsiTheme="minorHAnsi" w:cstheme="minorHAnsi"/>
        </w:rPr>
        <w:t>complete</w:t>
      </w:r>
      <w:r w:rsidRPr="009A2079">
        <w:rPr>
          <w:rFonts w:asciiTheme="minorHAnsi" w:hAnsiTheme="minorHAnsi" w:cstheme="minorHAnsi"/>
          <w:spacing w:val="-12"/>
        </w:rPr>
        <w:t xml:space="preserve"> </w:t>
      </w:r>
      <w:r w:rsidRPr="009A2079">
        <w:rPr>
          <w:rFonts w:asciiTheme="minorHAnsi" w:hAnsiTheme="minorHAnsi" w:cstheme="minorHAnsi"/>
        </w:rPr>
        <w:t xml:space="preserve">their </w:t>
      </w:r>
      <w:r w:rsidRPr="009A2079">
        <w:rPr>
          <w:rFonts w:asciiTheme="minorHAnsi" w:hAnsiTheme="minorHAnsi" w:cstheme="minorHAnsi"/>
          <w:spacing w:val="-2"/>
        </w:rPr>
        <w:t>qualification.</w:t>
      </w:r>
    </w:p>
    <w:p w14:paraId="0F7A05B7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590DC459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2A870325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79CBD869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7E2E0090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212AF940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50370D0E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7CE337AB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09DA1CCD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1312B376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4D0680D2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55D52371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3FC2DE43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6A563F08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35A4463E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p w14:paraId="37BC0529" w14:textId="77777777" w:rsidR="009A2079" w:rsidRDefault="009A2079" w:rsidP="009A2079">
      <w:pPr>
        <w:pStyle w:val="Heading1"/>
        <w:spacing w:line="658" w:lineRule="exact"/>
        <w:ind w:left="0" w:firstLine="0"/>
      </w:pPr>
      <w:r>
        <w:rPr>
          <w:color w:val="097983"/>
        </w:rPr>
        <w:lastRenderedPageBreak/>
        <w:t>Appendix</w:t>
      </w:r>
      <w:r>
        <w:rPr>
          <w:color w:val="097983"/>
          <w:spacing w:val="-16"/>
        </w:rPr>
        <w:t xml:space="preserve"> </w:t>
      </w:r>
      <w:r>
        <w:rPr>
          <w:color w:val="097983"/>
          <w:spacing w:val="-12"/>
        </w:rPr>
        <w:t>B</w:t>
      </w:r>
    </w:p>
    <w:p w14:paraId="431ED9D9" w14:textId="77777777" w:rsidR="009A2079" w:rsidRDefault="009A2079" w:rsidP="00D03281">
      <w:pPr>
        <w:pStyle w:val="Heading2"/>
        <w:spacing w:before="360"/>
      </w:pPr>
      <w:r>
        <w:t>SWS</w:t>
      </w:r>
      <w:r>
        <w:rPr>
          <w:spacing w:val="-25"/>
        </w:rPr>
        <w:t xml:space="preserve"> </w:t>
      </w:r>
      <w:r>
        <w:t>funded</w:t>
      </w:r>
      <w:r>
        <w:rPr>
          <w:spacing w:val="-22"/>
        </w:rPr>
        <w:t xml:space="preserve"> </w:t>
      </w:r>
      <w:r>
        <w:rPr>
          <w:spacing w:val="-2"/>
        </w:rPr>
        <w:t>provisions</w:t>
      </w:r>
    </w:p>
    <w:p w14:paraId="11983F83" w14:textId="77777777" w:rsidR="009A2079" w:rsidRDefault="009A2079" w:rsidP="009A2079">
      <w:pPr>
        <w:pStyle w:val="BodyText"/>
        <w:spacing w:before="123"/>
        <w:ind w:left="0" w:right="263"/>
      </w:pPr>
      <w:r>
        <w:t>Skills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funds</w:t>
      </w:r>
      <w:r>
        <w:rPr>
          <w:spacing w:val="-13"/>
        </w:rPr>
        <w:t xml:space="preserve"> </w:t>
      </w:r>
      <w:r>
        <w:t>SWS</w:t>
      </w:r>
      <w:r>
        <w:rPr>
          <w:spacing w:val="-10"/>
        </w:rPr>
        <w:t xml:space="preserve"> </w:t>
      </w:r>
      <w:r>
        <w:t>providers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individualised</w:t>
      </w:r>
      <w:r>
        <w:rPr>
          <w:spacing w:val="-12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Coach</w:t>
      </w:r>
      <w:r>
        <w:rPr>
          <w:spacing w:val="-13"/>
        </w:rPr>
        <w:t xml:space="preserve"> </w:t>
      </w:r>
      <w:r>
        <w:t>across</w:t>
      </w:r>
      <w:r>
        <w:rPr>
          <w:spacing w:val="-14"/>
        </w:rPr>
        <w:t xml:space="preserve"> </w:t>
      </w:r>
      <w:r>
        <w:t>the three domains of living, learning and transitions.</w:t>
      </w:r>
    </w:p>
    <w:p w14:paraId="1551271D" w14:textId="53DED77D" w:rsidR="009A2079" w:rsidRDefault="009A2079" w:rsidP="00F40B9E">
      <w:pPr>
        <w:pStyle w:val="BodyText"/>
        <w:spacing w:before="123"/>
        <w:ind w:left="0" w:right="263"/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1E98DCF7" wp14:editId="6961A7B3">
            <wp:simplePos x="0" y="0"/>
            <wp:positionH relativeFrom="page">
              <wp:posOffset>720090</wp:posOffset>
            </wp:positionH>
            <wp:positionV relativeFrom="paragraph">
              <wp:posOffset>260350</wp:posOffset>
            </wp:positionV>
            <wp:extent cx="5415280" cy="5924020"/>
            <wp:effectExtent l="0" t="0" r="0" b="635"/>
            <wp:wrapTopAndBottom/>
            <wp:docPr id="6" name="Image 6" descr="Diagram of two columns listing services  Left column lists funded services. Right column lists not funded servic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iagram of two columns listing services  Left column lists funded services. Right column lists not funded services "/>
                    <pic:cNvPicPr/>
                  </pic:nvPicPr>
                  <pic:blipFill rotWithShape="1">
                    <a:blip r:embed="rId15" cstate="print"/>
                    <a:srcRect t="10633"/>
                    <a:stretch/>
                  </pic:blipFill>
                  <pic:spPr bwMode="auto">
                    <a:xfrm>
                      <a:off x="0" y="0"/>
                      <a:ext cx="5415280" cy="592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8A4B78" w14:textId="77777777" w:rsidR="00F40B9E" w:rsidRPr="00F40B9E" w:rsidRDefault="00F40B9E" w:rsidP="00F40B9E">
      <w:pPr>
        <w:pStyle w:val="BodyText"/>
        <w:spacing w:before="123"/>
        <w:ind w:left="0" w:right="263"/>
      </w:pPr>
    </w:p>
    <w:p w14:paraId="742C9CA2" w14:textId="77777777" w:rsidR="009A2079" w:rsidRDefault="009A2079" w:rsidP="009A2079">
      <w:pPr>
        <w:pStyle w:val="Heading1"/>
        <w:spacing w:line="658" w:lineRule="exact"/>
        <w:ind w:left="0" w:firstLine="0"/>
      </w:pPr>
      <w:r>
        <w:rPr>
          <w:color w:val="097983"/>
        </w:rPr>
        <w:lastRenderedPageBreak/>
        <w:t>Appendix</w:t>
      </w:r>
      <w:r>
        <w:rPr>
          <w:color w:val="097983"/>
          <w:spacing w:val="-16"/>
        </w:rPr>
        <w:t xml:space="preserve"> </w:t>
      </w:r>
      <w:r>
        <w:rPr>
          <w:color w:val="097983"/>
          <w:spacing w:val="-10"/>
        </w:rPr>
        <w:t>C</w:t>
      </w:r>
    </w:p>
    <w:p w14:paraId="6E81E843" w14:textId="77777777" w:rsidR="009A2079" w:rsidRDefault="009A2079" w:rsidP="009A2079">
      <w:pPr>
        <w:pStyle w:val="Heading2"/>
      </w:pPr>
      <w:r>
        <w:t>Success and Wellbeing Services</w:t>
      </w:r>
      <w:r>
        <w:rPr>
          <w:spacing w:val="-6"/>
        </w:rPr>
        <w:t xml:space="preserve"> </w:t>
      </w:r>
      <w:r>
        <w:t>(SWS)</w:t>
      </w:r>
      <w:r>
        <w:rPr>
          <w:spacing w:val="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08B84476" w14:textId="787D88AA" w:rsidR="009A2079" w:rsidRPr="00D03281" w:rsidRDefault="009A2079" w:rsidP="00D03281">
      <w:pPr>
        <w:spacing w:before="244"/>
        <w:ind w:firstLine="720"/>
        <w:rPr>
          <w:rFonts w:asciiTheme="majorHAnsi" w:hAnsiTheme="majorHAnsi" w:cstheme="majorHAnsi"/>
          <w:b/>
          <w:bCs/>
          <w:spacing w:val="-2"/>
        </w:rPr>
      </w:pPr>
      <w:r w:rsidRPr="00D03281">
        <w:rPr>
          <w:rFonts w:asciiTheme="majorHAnsi" w:hAnsiTheme="majorHAnsi" w:cstheme="majorHAnsi"/>
          <w:b/>
          <w:bCs/>
        </w:rPr>
        <w:t>Consent</w:t>
      </w:r>
      <w:r w:rsidRPr="00D03281">
        <w:rPr>
          <w:rFonts w:asciiTheme="majorHAnsi" w:hAnsiTheme="majorHAnsi" w:cstheme="majorHAnsi"/>
          <w:b/>
          <w:bCs/>
          <w:spacing w:val="-14"/>
        </w:rPr>
        <w:t xml:space="preserve"> </w:t>
      </w:r>
      <w:r w:rsidRPr="00D03281">
        <w:rPr>
          <w:rFonts w:asciiTheme="majorHAnsi" w:hAnsiTheme="majorHAnsi" w:cstheme="majorHAnsi"/>
          <w:b/>
          <w:bCs/>
        </w:rPr>
        <w:t>to</w:t>
      </w:r>
      <w:r w:rsidRPr="00D03281">
        <w:rPr>
          <w:rFonts w:asciiTheme="majorHAnsi" w:hAnsiTheme="majorHAnsi" w:cstheme="majorHAnsi"/>
          <w:b/>
          <w:bCs/>
          <w:spacing w:val="-10"/>
        </w:rPr>
        <w:t xml:space="preserve"> </w:t>
      </w:r>
      <w:r w:rsidRPr="00D03281">
        <w:rPr>
          <w:rFonts w:asciiTheme="majorHAnsi" w:hAnsiTheme="majorHAnsi" w:cstheme="majorHAnsi"/>
          <w:b/>
          <w:bCs/>
        </w:rPr>
        <w:t>disclosure/exchange</w:t>
      </w:r>
      <w:r w:rsidRPr="00D03281">
        <w:rPr>
          <w:rFonts w:asciiTheme="majorHAnsi" w:hAnsiTheme="majorHAnsi" w:cstheme="majorHAnsi"/>
          <w:b/>
          <w:bCs/>
          <w:spacing w:val="-16"/>
        </w:rPr>
        <w:t xml:space="preserve"> </w:t>
      </w:r>
      <w:r w:rsidRPr="00D03281">
        <w:rPr>
          <w:rFonts w:asciiTheme="majorHAnsi" w:hAnsiTheme="majorHAnsi" w:cstheme="majorHAnsi"/>
          <w:b/>
          <w:bCs/>
        </w:rPr>
        <w:t>of</w:t>
      </w:r>
      <w:r w:rsidRPr="00D03281">
        <w:rPr>
          <w:rFonts w:asciiTheme="majorHAnsi" w:hAnsiTheme="majorHAnsi" w:cstheme="majorHAnsi"/>
          <w:b/>
          <w:bCs/>
          <w:spacing w:val="-14"/>
        </w:rPr>
        <w:t xml:space="preserve"> </w:t>
      </w:r>
      <w:r w:rsidRPr="00D03281">
        <w:rPr>
          <w:rFonts w:asciiTheme="majorHAnsi" w:hAnsiTheme="majorHAnsi" w:cstheme="majorHAnsi"/>
          <w:b/>
          <w:bCs/>
        </w:rPr>
        <w:t>personal</w:t>
      </w:r>
      <w:r w:rsidRPr="00D03281">
        <w:rPr>
          <w:rFonts w:asciiTheme="majorHAnsi" w:hAnsiTheme="majorHAnsi" w:cstheme="majorHAnsi"/>
          <w:b/>
          <w:bCs/>
          <w:spacing w:val="-12"/>
        </w:rPr>
        <w:t xml:space="preserve"> </w:t>
      </w:r>
      <w:r w:rsidRPr="00D03281">
        <w:rPr>
          <w:rFonts w:asciiTheme="majorHAnsi" w:hAnsiTheme="majorHAnsi" w:cstheme="majorHAnsi"/>
          <w:b/>
          <w:bCs/>
          <w:spacing w:val="-2"/>
        </w:rPr>
        <w:t>information.</w:t>
      </w:r>
    </w:p>
    <w:tbl>
      <w:tblPr>
        <w:tblW w:w="9784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144"/>
        <w:gridCol w:w="1561"/>
        <w:gridCol w:w="1556"/>
        <w:gridCol w:w="144"/>
        <w:gridCol w:w="851"/>
        <w:gridCol w:w="2839"/>
      </w:tblGrid>
      <w:tr w:rsidR="009A2079" w14:paraId="010B77B7" w14:textId="77777777" w:rsidTr="009A2079">
        <w:trPr>
          <w:trHeight w:val="498"/>
        </w:trPr>
        <w:tc>
          <w:tcPr>
            <w:tcW w:w="2689" w:type="dxa"/>
            <w:shd w:val="clear" w:color="auto" w:fill="D9D9D9"/>
          </w:tcPr>
          <w:p w14:paraId="3D1F4AD9" w14:textId="77777777" w:rsidR="009A2079" w:rsidRDefault="009A2079" w:rsidP="00D33D4A">
            <w:pPr>
              <w:pStyle w:val="TableParagraph"/>
              <w:spacing w:before="116"/>
            </w:pPr>
            <w:r>
              <w:t>Full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</w:t>
            </w:r>
          </w:p>
        </w:tc>
        <w:tc>
          <w:tcPr>
            <w:tcW w:w="7095" w:type="dxa"/>
            <w:gridSpan w:val="6"/>
          </w:tcPr>
          <w:p w14:paraId="74872E63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A2079" w14:paraId="00652D3B" w14:textId="77777777" w:rsidTr="009A2079">
        <w:trPr>
          <w:trHeight w:val="1300"/>
        </w:trPr>
        <w:tc>
          <w:tcPr>
            <w:tcW w:w="9784" w:type="dxa"/>
            <w:gridSpan w:val="7"/>
          </w:tcPr>
          <w:p w14:paraId="2FFC62C0" w14:textId="77777777" w:rsidR="009A2079" w:rsidRDefault="009A2079" w:rsidP="00D33D4A">
            <w:pPr>
              <w:pStyle w:val="TableParagraph"/>
              <w:spacing w:before="112"/>
            </w:pPr>
            <w:r>
              <w:t>Success and Wellbeing Services</w:t>
            </w:r>
            <w:r>
              <w:rPr>
                <w:spacing w:val="-2"/>
              </w:rPr>
              <w:t xml:space="preserve"> </w:t>
            </w:r>
            <w:r>
              <w:t>(SWS)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 participants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one-on-one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1"/>
              </w:rPr>
              <w:t xml:space="preserve"> </w:t>
            </w:r>
            <w:r>
              <w:t>studying with</w:t>
            </w:r>
            <w:r>
              <w:rPr>
                <w:spacing w:val="-1"/>
              </w:rPr>
              <w:t xml:space="preserve"> </w:t>
            </w:r>
            <w:r>
              <w:t>the aim</w:t>
            </w:r>
            <w:r>
              <w:rPr>
                <w:spacing w:val="-3"/>
              </w:rPr>
              <w:t xml:space="preserve"> </w:t>
            </w:r>
            <w:r>
              <w:t>of helping to</w:t>
            </w:r>
            <w:r>
              <w:rPr>
                <w:spacing w:val="-2"/>
              </w:rPr>
              <w:t xml:space="preserve"> </w:t>
            </w:r>
            <w:r>
              <w:t>deal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life,</w:t>
            </w:r>
            <w:r>
              <w:rPr>
                <w:spacing w:val="-3"/>
              </w:rPr>
              <w:t xml:space="preserve"> </w:t>
            </w:r>
            <w:r>
              <w:t>learning and</w:t>
            </w:r>
            <w:r>
              <w:rPr>
                <w:spacing w:val="-1"/>
              </w:rPr>
              <w:t xml:space="preserve"> </w:t>
            </w:r>
            <w:r>
              <w:t>transition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1"/>
              </w:rPr>
              <w:t xml:space="preserve"> </w:t>
            </w:r>
            <w:r>
              <w:t>affecting their</w:t>
            </w:r>
            <w:r>
              <w:rPr>
                <w:spacing w:val="-1"/>
              </w:rPr>
              <w:t xml:space="preserve"> </w:t>
            </w:r>
            <w:r>
              <w:t>studies.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 coordinated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monitor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participant</w:t>
            </w:r>
            <w:r>
              <w:rPr>
                <w:spacing w:val="-11"/>
              </w:rPr>
              <w:t xml:space="preserve"> </w:t>
            </w:r>
            <w:r>
              <w:t>success,</w:t>
            </w:r>
            <w:r>
              <w:rPr>
                <w:spacing w:val="-12"/>
              </w:rPr>
              <w:t xml:space="preserve"> </w:t>
            </w:r>
            <w:r>
              <w:t>agreement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participant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needed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SWS Coaches to</w:t>
            </w:r>
            <w:r>
              <w:rPr>
                <w:spacing w:val="-1"/>
              </w:rPr>
              <w:t xml:space="preserve"> </w:t>
            </w:r>
            <w:r>
              <w:t>share information about</w:t>
            </w:r>
            <w:r>
              <w:rPr>
                <w:spacing w:val="-1"/>
              </w:rPr>
              <w:t xml:space="preserve"> </w:t>
            </w:r>
            <w:r>
              <w:t>the participant with relevant people and organisations.</w:t>
            </w:r>
          </w:p>
        </w:tc>
      </w:tr>
      <w:tr w:rsidR="009A2079" w14:paraId="1E9BD43C" w14:textId="77777777" w:rsidTr="009A2079">
        <w:trPr>
          <w:trHeight w:val="2832"/>
        </w:trPr>
        <w:tc>
          <w:tcPr>
            <w:tcW w:w="9784" w:type="dxa"/>
            <w:gridSpan w:val="7"/>
          </w:tcPr>
          <w:p w14:paraId="4484E85E" w14:textId="77777777" w:rsidR="009A2079" w:rsidRDefault="009A2079" w:rsidP="00D33D4A">
            <w:pPr>
              <w:pStyle w:val="TableParagraph"/>
              <w:spacing w:before="112"/>
            </w:pP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participant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Success and Wellbeing Services,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agree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Skills SA</w:t>
            </w:r>
            <w:r>
              <w:rPr>
                <w:spacing w:val="-1"/>
              </w:rPr>
              <w:t xml:space="preserve"> </w:t>
            </w:r>
            <w:r>
              <w:t>sharing my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information,</w:t>
            </w:r>
            <w:r>
              <w:rPr>
                <w:spacing w:val="-2"/>
              </w:rPr>
              <w:t xml:space="preserve"> </w:t>
            </w:r>
            <w:r>
              <w:t>including my</w:t>
            </w:r>
            <w:r>
              <w:rPr>
                <w:spacing w:val="-3"/>
              </w:rPr>
              <w:t xml:space="preserve"> </w:t>
            </w:r>
            <w:r>
              <w:t>academic results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of the support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to me, with all parties involved in the SWS program for the purposes of:</w:t>
            </w:r>
          </w:p>
          <w:p w14:paraId="39D33BA0" w14:textId="77777777" w:rsidR="009A2079" w:rsidRDefault="009A2079" w:rsidP="009A207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31"/>
              <w:ind w:hanging="360"/>
            </w:pPr>
            <w:r>
              <w:t>tracking</w:t>
            </w:r>
            <w:r>
              <w:rPr>
                <w:spacing w:val="-9"/>
              </w:rPr>
              <w:t xml:space="preserve"> </w:t>
            </w:r>
            <w:r>
              <w:t>my</w:t>
            </w:r>
            <w:r>
              <w:rPr>
                <w:spacing w:val="-12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my</w:t>
            </w:r>
            <w:r>
              <w:rPr>
                <w:spacing w:val="-12"/>
              </w:rPr>
              <w:t xml:space="preserve"> </w:t>
            </w:r>
            <w:r>
              <w:t>VET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studies</w:t>
            </w:r>
          </w:p>
          <w:p w14:paraId="77A32EA8" w14:textId="77777777" w:rsidR="009A2079" w:rsidRDefault="009A2079" w:rsidP="009A207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9"/>
              <w:ind w:hanging="360"/>
            </w:pPr>
            <w:r>
              <w:rPr>
                <w:spacing w:val="-2"/>
              </w:rPr>
              <w:t>ensuring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effective</w:t>
            </w:r>
            <w:r>
              <w:t xml:space="preserve"> </w:t>
            </w:r>
            <w:r>
              <w:rPr>
                <w:spacing w:val="-2"/>
              </w:rPr>
              <w:t>support 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provided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rPr>
                <w:spacing w:val="-5"/>
              </w:rPr>
              <w:t>me</w:t>
            </w:r>
          </w:p>
          <w:p w14:paraId="4A41D273" w14:textId="77777777" w:rsidR="009A2079" w:rsidRDefault="009A2079" w:rsidP="009A207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5"/>
              <w:ind w:hanging="360"/>
            </w:pPr>
            <w:r>
              <w:t>referring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agencies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more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5A336383" w14:textId="77777777" w:rsidR="009A2079" w:rsidRDefault="009A2079" w:rsidP="009A207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0"/>
              <w:ind w:hanging="360"/>
            </w:pPr>
            <w:r>
              <w:rPr>
                <w:spacing w:val="-2"/>
              </w:rPr>
              <w:t>tracking</w:t>
            </w:r>
            <w:r>
              <w:t xml:space="preserve"> </w:t>
            </w:r>
            <w:r>
              <w:rPr>
                <w:spacing w:val="-2"/>
              </w:rPr>
              <w:t>my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progress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with transitioning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further training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and/or employment</w:t>
            </w:r>
          </w:p>
          <w:p w14:paraId="007D7B59" w14:textId="77777777" w:rsidR="009A2079" w:rsidRDefault="009A2079" w:rsidP="009A207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5"/>
              <w:ind w:hanging="360"/>
            </w:pPr>
            <w:r>
              <w:rPr>
                <w:spacing w:val="-2"/>
              </w:rPr>
              <w:t>providing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with information about further training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and/or employment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opportunities.</w:t>
            </w:r>
          </w:p>
          <w:p w14:paraId="68F1C83E" w14:textId="77777777" w:rsidR="009A2079" w:rsidRDefault="009A2079" w:rsidP="009A207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0"/>
              <w:ind w:hanging="360"/>
            </w:pPr>
            <w:r>
              <w:rPr>
                <w:spacing w:val="-2"/>
              </w:rPr>
              <w:t>statistical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evaluation and reporting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for 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participation 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SWS program.</w:t>
            </w:r>
          </w:p>
        </w:tc>
      </w:tr>
      <w:tr w:rsidR="009A2079" w14:paraId="35EA0FFB" w14:textId="77777777" w:rsidTr="009A2079">
        <w:trPr>
          <w:trHeight w:val="1420"/>
        </w:trPr>
        <w:tc>
          <w:tcPr>
            <w:tcW w:w="9784" w:type="dxa"/>
            <w:gridSpan w:val="7"/>
          </w:tcPr>
          <w:p w14:paraId="5B29BB57" w14:textId="77777777" w:rsidR="009A2079" w:rsidRDefault="009A2079" w:rsidP="00D33D4A">
            <w:pPr>
              <w:pStyle w:val="TableParagraph"/>
              <w:spacing w:before="112"/>
              <w:ind w:right="205"/>
              <w:jc w:val="both"/>
            </w:pP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t>held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1"/>
              </w:rPr>
              <w:t xml:space="preserve"> </w:t>
            </w:r>
            <w:r>
              <w:t>SA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subject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‘information</w:t>
            </w:r>
            <w:r>
              <w:rPr>
                <w:spacing w:val="-10"/>
              </w:rPr>
              <w:t xml:space="preserve"> </w:t>
            </w:r>
            <w:r>
              <w:t>privacy</w:t>
            </w:r>
            <w:r>
              <w:rPr>
                <w:spacing w:val="-12"/>
              </w:rPr>
              <w:t xml:space="preserve"> </w:t>
            </w:r>
            <w:r>
              <w:t>principles’</w:t>
            </w:r>
            <w:r>
              <w:rPr>
                <w:spacing w:val="-11"/>
              </w:rPr>
              <w:t xml:space="preserve"> </w:t>
            </w:r>
            <w:r>
              <w:t>issued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South</w:t>
            </w:r>
            <w:r>
              <w:rPr>
                <w:spacing w:val="-11"/>
              </w:rPr>
              <w:t xml:space="preserve"> </w:t>
            </w:r>
            <w:r>
              <w:t>Australian Department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Premier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Cabinet.</w:t>
            </w:r>
            <w:r>
              <w:rPr>
                <w:spacing w:val="35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collected,</w:t>
            </w:r>
            <w:r>
              <w:rPr>
                <w:spacing w:val="-8"/>
              </w:rPr>
              <w:t xml:space="preserve"> </w:t>
            </w:r>
            <w:r>
              <w:t>used and stored will</w:t>
            </w:r>
            <w:r>
              <w:rPr>
                <w:spacing w:val="-1"/>
              </w:rPr>
              <w:t xml:space="preserve"> </w:t>
            </w:r>
            <w:r>
              <w:t>be dealt</w:t>
            </w:r>
            <w:r>
              <w:rPr>
                <w:spacing w:val="-1"/>
              </w:rPr>
              <w:t xml:space="preserve"> </w:t>
            </w:r>
            <w:r>
              <w:t>with by</w:t>
            </w:r>
            <w:r>
              <w:rPr>
                <w:spacing w:val="-1"/>
              </w:rPr>
              <w:t xml:space="preserve"> </w:t>
            </w:r>
            <w:r>
              <w:t>Skills SA in accordance</w:t>
            </w:r>
            <w:r>
              <w:rPr>
                <w:spacing w:val="-4"/>
              </w:rPr>
              <w:t xml:space="preserve"> </w:t>
            </w:r>
            <w:r>
              <w:t>with the relevant privacy</w:t>
            </w:r>
            <w:r>
              <w:rPr>
                <w:spacing w:val="-2"/>
              </w:rPr>
              <w:t xml:space="preserve"> </w:t>
            </w:r>
            <w:r>
              <w:t>guidelines.</w:t>
            </w:r>
          </w:p>
          <w:p w14:paraId="6B04E5A0" w14:textId="77777777" w:rsidR="009A2079" w:rsidRDefault="009A2079" w:rsidP="00D33D4A">
            <w:pPr>
              <w:pStyle w:val="TableParagraph"/>
              <w:spacing w:before="121"/>
              <w:jc w:val="both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form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agree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my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described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</w:tr>
      <w:tr w:rsidR="009A2079" w14:paraId="2596496A" w14:textId="77777777" w:rsidTr="009A2079">
        <w:trPr>
          <w:trHeight w:val="998"/>
        </w:trPr>
        <w:tc>
          <w:tcPr>
            <w:tcW w:w="5950" w:type="dxa"/>
            <w:gridSpan w:val="4"/>
          </w:tcPr>
          <w:p w14:paraId="6F73D68A" w14:textId="77777777" w:rsidR="009A2079" w:rsidRDefault="009A2079" w:rsidP="00D33D4A">
            <w:pPr>
              <w:pStyle w:val="TableParagraph"/>
              <w:spacing w:before="97"/>
              <w:ind w:left="0"/>
            </w:pPr>
          </w:p>
          <w:p w14:paraId="49FA5B7A" w14:textId="77777777" w:rsidR="009A2079" w:rsidRDefault="009A2079" w:rsidP="00D33D4A">
            <w:pPr>
              <w:pStyle w:val="TableParagraph"/>
            </w:pPr>
            <w:r>
              <w:rPr>
                <w:spacing w:val="-2"/>
              </w:rPr>
              <w:t>Signature</w:t>
            </w:r>
          </w:p>
        </w:tc>
        <w:tc>
          <w:tcPr>
            <w:tcW w:w="995" w:type="dxa"/>
            <w:gridSpan w:val="2"/>
          </w:tcPr>
          <w:p w14:paraId="24942E2A" w14:textId="77777777" w:rsidR="009A2079" w:rsidRDefault="009A2079" w:rsidP="00D33D4A">
            <w:pPr>
              <w:pStyle w:val="TableParagraph"/>
              <w:spacing w:before="97"/>
              <w:ind w:left="0"/>
            </w:pPr>
          </w:p>
          <w:p w14:paraId="63BBC8BD" w14:textId="77777777" w:rsidR="009A2079" w:rsidRDefault="009A2079" w:rsidP="00D33D4A">
            <w:pPr>
              <w:pStyle w:val="TableParagraph"/>
              <w:ind w:left="109"/>
            </w:pPr>
            <w:r>
              <w:rPr>
                <w:spacing w:val="-4"/>
              </w:rPr>
              <w:t>Date</w:t>
            </w:r>
          </w:p>
        </w:tc>
        <w:tc>
          <w:tcPr>
            <w:tcW w:w="2839" w:type="dxa"/>
          </w:tcPr>
          <w:p w14:paraId="3610DF71" w14:textId="77777777" w:rsidR="009A2079" w:rsidRDefault="009A2079" w:rsidP="00D33D4A">
            <w:pPr>
              <w:pStyle w:val="TableParagraph"/>
              <w:spacing w:before="97"/>
              <w:ind w:left="0"/>
            </w:pPr>
          </w:p>
          <w:p w14:paraId="4058B14A" w14:textId="77777777" w:rsidR="009A2079" w:rsidRDefault="009A2079" w:rsidP="00D33D4A">
            <w:pPr>
              <w:pStyle w:val="TableParagraph"/>
              <w:ind w:left="108"/>
            </w:pPr>
            <w:r>
              <w:t>DD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YYYY</w:t>
            </w:r>
          </w:p>
        </w:tc>
      </w:tr>
      <w:tr w:rsidR="009A2079" w14:paraId="214C1F13" w14:textId="77777777" w:rsidTr="009A2079">
        <w:trPr>
          <w:trHeight w:val="493"/>
        </w:trPr>
        <w:tc>
          <w:tcPr>
            <w:tcW w:w="9784" w:type="dxa"/>
            <w:gridSpan w:val="7"/>
          </w:tcPr>
          <w:p w14:paraId="118B1FB5" w14:textId="77777777" w:rsidR="009A2079" w:rsidRDefault="009A2079" w:rsidP="00D33D4A">
            <w:pPr>
              <w:pStyle w:val="TableParagraph"/>
              <w:spacing w:before="112"/>
            </w:pPr>
            <w:r>
              <w:t>Note:</w:t>
            </w:r>
            <w:r>
              <w:rPr>
                <w:spacing w:val="34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9"/>
              </w:rPr>
              <w:t xml:space="preserve"> </w:t>
            </w:r>
            <w:r>
              <w:t>giving</w:t>
            </w:r>
            <w:r>
              <w:rPr>
                <w:spacing w:val="-11"/>
              </w:rPr>
              <w:t xml:space="preserve"> </w:t>
            </w:r>
            <w:r>
              <w:t>consent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age,</w:t>
            </w:r>
            <w:r>
              <w:rPr>
                <w:spacing w:val="-13"/>
              </w:rPr>
              <w:t xml:space="preserve"> </w:t>
            </w:r>
            <w:r>
              <w:t>then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consent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guardian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9A2079" w14:paraId="09D5BAAF" w14:textId="77777777" w:rsidTr="009A2079">
        <w:trPr>
          <w:trHeight w:val="494"/>
        </w:trPr>
        <w:tc>
          <w:tcPr>
            <w:tcW w:w="2833" w:type="dxa"/>
            <w:gridSpan w:val="2"/>
            <w:shd w:val="clear" w:color="auto" w:fill="D9D9D9"/>
          </w:tcPr>
          <w:p w14:paraId="0050D7D9" w14:textId="77777777" w:rsidR="009A2079" w:rsidRDefault="009A2079" w:rsidP="00D33D4A">
            <w:pPr>
              <w:pStyle w:val="TableParagraph"/>
              <w:spacing w:before="116"/>
            </w:pPr>
            <w:r>
              <w:t>Full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guardian</w:t>
            </w:r>
          </w:p>
        </w:tc>
        <w:tc>
          <w:tcPr>
            <w:tcW w:w="6951" w:type="dxa"/>
            <w:gridSpan w:val="5"/>
          </w:tcPr>
          <w:p w14:paraId="38755F4C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A2079" w14:paraId="7F358E6A" w14:textId="77777777" w:rsidTr="009A2079">
        <w:trPr>
          <w:trHeight w:val="1051"/>
        </w:trPr>
        <w:tc>
          <w:tcPr>
            <w:tcW w:w="5950" w:type="dxa"/>
            <w:gridSpan w:val="4"/>
          </w:tcPr>
          <w:p w14:paraId="676785CB" w14:textId="77777777" w:rsidR="009A2079" w:rsidRDefault="009A2079" w:rsidP="00D33D4A">
            <w:pPr>
              <w:pStyle w:val="TableParagraph"/>
              <w:spacing w:before="126"/>
              <w:ind w:left="0"/>
            </w:pPr>
          </w:p>
          <w:p w14:paraId="09849BC2" w14:textId="77777777" w:rsidR="009A2079" w:rsidRDefault="009A2079" w:rsidP="00D33D4A">
            <w:pPr>
              <w:pStyle w:val="TableParagraph"/>
              <w:spacing w:before="1"/>
            </w:pPr>
            <w:r>
              <w:rPr>
                <w:spacing w:val="-2"/>
              </w:rPr>
              <w:t>Signature</w:t>
            </w:r>
          </w:p>
        </w:tc>
        <w:tc>
          <w:tcPr>
            <w:tcW w:w="995" w:type="dxa"/>
            <w:gridSpan w:val="2"/>
          </w:tcPr>
          <w:p w14:paraId="3F58213E" w14:textId="77777777" w:rsidR="009A2079" w:rsidRDefault="009A2079" w:rsidP="00D33D4A">
            <w:pPr>
              <w:pStyle w:val="TableParagraph"/>
              <w:spacing w:before="130"/>
              <w:ind w:left="0"/>
            </w:pPr>
          </w:p>
          <w:p w14:paraId="3300111B" w14:textId="77777777" w:rsidR="009A2079" w:rsidRDefault="009A2079" w:rsidP="00D33D4A">
            <w:pPr>
              <w:pStyle w:val="TableParagraph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color w:val="252525"/>
                <w:spacing w:val="-4"/>
              </w:rPr>
              <w:t>Date</w:t>
            </w:r>
          </w:p>
        </w:tc>
        <w:tc>
          <w:tcPr>
            <w:tcW w:w="2839" w:type="dxa"/>
          </w:tcPr>
          <w:p w14:paraId="249CFA86" w14:textId="77777777" w:rsidR="009A2079" w:rsidRDefault="009A2079" w:rsidP="00D33D4A">
            <w:pPr>
              <w:pStyle w:val="TableParagraph"/>
              <w:spacing w:before="126"/>
              <w:ind w:left="0"/>
            </w:pPr>
          </w:p>
          <w:p w14:paraId="3543A59F" w14:textId="77777777" w:rsidR="009A2079" w:rsidRDefault="009A2079" w:rsidP="00D33D4A">
            <w:pPr>
              <w:pStyle w:val="TableParagraph"/>
              <w:spacing w:before="1"/>
              <w:ind w:left="108"/>
            </w:pPr>
            <w:r>
              <w:rPr>
                <w:color w:val="252525"/>
              </w:rPr>
              <w:t>DD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/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MM /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YYYY</w:t>
            </w:r>
          </w:p>
        </w:tc>
      </w:tr>
      <w:tr w:rsidR="009A2079" w14:paraId="18826D8F" w14:textId="77777777" w:rsidTr="009A2079">
        <w:trPr>
          <w:trHeight w:val="1569"/>
        </w:trPr>
        <w:tc>
          <w:tcPr>
            <w:tcW w:w="9784" w:type="dxa"/>
            <w:gridSpan w:val="7"/>
          </w:tcPr>
          <w:p w14:paraId="44A5678D" w14:textId="77777777" w:rsidR="009A2079" w:rsidRDefault="009A2079" w:rsidP="00D33D4A">
            <w:pPr>
              <w:pStyle w:val="TableParagraph"/>
              <w:spacing w:before="116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held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‘information privacy</w:t>
            </w:r>
            <w:r>
              <w:rPr>
                <w:spacing w:val="-2"/>
              </w:rPr>
              <w:t xml:space="preserve"> </w:t>
            </w:r>
            <w:r>
              <w:t>principles’</w:t>
            </w:r>
            <w:r>
              <w:rPr>
                <w:spacing w:val="-1"/>
              </w:rPr>
              <w:t xml:space="preserve"> </w:t>
            </w:r>
            <w:r>
              <w:t>issued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South Australian Department of Premier and</w:t>
            </w:r>
            <w:r>
              <w:rPr>
                <w:spacing w:val="-4"/>
              </w:rPr>
              <w:t xml:space="preserve"> </w:t>
            </w:r>
            <w:r>
              <w:t>Cabinet</w:t>
            </w:r>
            <w:r>
              <w:rPr>
                <w:spacing w:val="-1"/>
              </w:rPr>
              <w:t xml:space="preserve"> </w:t>
            </w:r>
            <w:r>
              <w:t>and may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be used for the purpose in which it</w:t>
            </w:r>
            <w:r>
              <w:rPr>
                <w:spacing w:val="-1"/>
              </w:rPr>
              <w:t xml:space="preserve"> </w:t>
            </w:r>
            <w:r>
              <w:t>has been collected.</w:t>
            </w:r>
            <w:r>
              <w:rPr>
                <w:spacing w:val="40"/>
              </w:rPr>
              <w:t xml:space="preserve"> </w:t>
            </w:r>
            <w:r>
              <w:t>“personal information” means information or an opinion (including information or an opinion forming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database),</w:t>
            </w:r>
            <w:r>
              <w:rPr>
                <w:spacing w:val="-10"/>
              </w:rPr>
              <w:t xml:space="preserve"> </w:t>
            </w:r>
            <w:r>
              <w:t>whether</w:t>
            </w:r>
            <w:r>
              <w:rPr>
                <w:spacing w:val="-9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not,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whether</w:t>
            </w:r>
            <w:r>
              <w:rPr>
                <w:spacing w:val="-9"/>
              </w:rPr>
              <w:t xml:space="preserve"> </w:t>
            </w:r>
            <w:r>
              <w:t>recorded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form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not,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an individual</w:t>
            </w:r>
            <w:r>
              <w:rPr>
                <w:spacing w:val="-1"/>
              </w:rPr>
              <w:t xml:space="preserve"> </w:t>
            </w:r>
            <w:r>
              <w:t>whose identify</w:t>
            </w:r>
            <w:r>
              <w:rPr>
                <w:spacing w:val="-2"/>
              </w:rPr>
              <w:t xml:space="preserve"> </w:t>
            </w:r>
            <w:r>
              <w:t>is apparent,</w:t>
            </w:r>
            <w:r>
              <w:rPr>
                <w:spacing w:val="-2"/>
              </w:rPr>
              <w:t xml:space="preserve"> </w:t>
            </w:r>
            <w:r>
              <w:t>or can reasonably</w:t>
            </w:r>
            <w:r>
              <w:rPr>
                <w:spacing w:val="-7"/>
              </w:rPr>
              <w:t xml:space="preserve"> </w:t>
            </w:r>
            <w:r>
              <w:t>be ascertained,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 information or opinion.</w:t>
            </w:r>
          </w:p>
        </w:tc>
      </w:tr>
      <w:tr w:rsidR="009A2079" w14:paraId="1BD3B099" w14:textId="77777777" w:rsidTr="009A2079">
        <w:trPr>
          <w:trHeight w:val="1569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26C801" w14:textId="77777777" w:rsidR="009A2079" w:rsidRDefault="009A2079" w:rsidP="009A2079">
            <w:pPr>
              <w:pStyle w:val="TableParagraph"/>
              <w:spacing w:before="116"/>
            </w:pPr>
            <w:r>
              <w:lastRenderedPageBreak/>
              <w:t>Success and Wellbeing Services consent form</w:t>
            </w:r>
            <w:r w:rsidRPr="009A2079">
              <w:t xml:space="preserve"> Consent to disclosure/exchange of personal information</w:t>
            </w:r>
          </w:p>
        </w:tc>
      </w:tr>
      <w:tr w:rsidR="009A2079" w14:paraId="33CC5575" w14:textId="77777777" w:rsidTr="009A2079">
        <w:trPr>
          <w:trHeight w:val="1569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614" w14:textId="77777777" w:rsidR="009A2079" w:rsidRDefault="009A2079" w:rsidP="009A2079">
            <w:pPr>
              <w:pStyle w:val="TableParagraph"/>
              <w:spacing w:before="116"/>
            </w:pPr>
            <w:r>
              <w:t>The</w:t>
            </w:r>
            <w:r w:rsidRPr="009A2079">
              <w:t xml:space="preserve"> </w:t>
            </w:r>
            <w:r>
              <w:t>following</w:t>
            </w:r>
            <w:r w:rsidRPr="009A2079">
              <w:t xml:space="preserve"> </w:t>
            </w:r>
            <w:r>
              <w:t>organisations</w:t>
            </w:r>
            <w:r w:rsidRPr="009A2079">
              <w:t xml:space="preserve"> </w:t>
            </w:r>
            <w:r>
              <w:t>or</w:t>
            </w:r>
            <w:r w:rsidRPr="009A2079">
              <w:t xml:space="preserve"> </w:t>
            </w:r>
            <w:r>
              <w:t>service</w:t>
            </w:r>
            <w:r w:rsidRPr="009A2079">
              <w:t xml:space="preserve"> </w:t>
            </w:r>
            <w:r>
              <w:t>providers</w:t>
            </w:r>
            <w:r w:rsidRPr="009A2079">
              <w:t xml:space="preserve"> </w:t>
            </w:r>
            <w:r>
              <w:t>are</w:t>
            </w:r>
            <w:r w:rsidRPr="009A2079">
              <w:t xml:space="preserve"> </w:t>
            </w:r>
            <w:r>
              <w:t>nominated</w:t>
            </w:r>
            <w:r w:rsidRPr="009A2079">
              <w:t xml:space="preserve"> </w:t>
            </w:r>
            <w:r>
              <w:t>as</w:t>
            </w:r>
            <w:r w:rsidRPr="009A2079">
              <w:t xml:space="preserve"> </w:t>
            </w:r>
            <w:r>
              <w:t>specifically</w:t>
            </w:r>
            <w:r w:rsidRPr="009A2079">
              <w:t xml:space="preserve"> </w:t>
            </w:r>
            <w:r>
              <w:t>included</w:t>
            </w:r>
            <w:r w:rsidRPr="009A2079">
              <w:t xml:space="preserve"> </w:t>
            </w:r>
            <w:r>
              <w:t>in</w:t>
            </w:r>
            <w:r w:rsidRPr="009A2079">
              <w:t xml:space="preserve"> </w:t>
            </w:r>
            <w:r>
              <w:t>the</w:t>
            </w:r>
            <w:r w:rsidRPr="009A2079">
              <w:t xml:space="preserve"> </w:t>
            </w:r>
            <w:r>
              <w:t>exchange</w:t>
            </w:r>
            <w:r w:rsidRPr="009A2079">
              <w:t xml:space="preserve"> </w:t>
            </w:r>
            <w:r>
              <w:t>of personal</w:t>
            </w:r>
            <w:r w:rsidRPr="009A2079">
              <w:t xml:space="preserve"> </w:t>
            </w:r>
            <w:r>
              <w:t>information</w:t>
            </w:r>
            <w:r w:rsidRPr="009A2079">
              <w:t xml:space="preserve"> </w:t>
            </w:r>
            <w:r>
              <w:t>between</w:t>
            </w:r>
            <w:r w:rsidRPr="009A2079">
              <w:t xml:space="preserve"> </w:t>
            </w:r>
            <w:r>
              <w:t>parties</w:t>
            </w:r>
            <w:r w:rsidRPr="009A2079">
              <w:t xml:space="preserve"> </w:t>
            </w:r>
            <w:r>
              <w:t>involved</w:t>
            </w:r>
            <w:r w:rsidRPr="009A2079">
              <w:t xml:space="preserve"> </w:t>
            </w:r>
            <w:r>
              <w:t>in</w:t>
            </w:r>
            <w:r w:rsidRPr="009A2079">
              <w:t xml:space="preserve"> </w:t>
            </w:r>
            <w:r>
              <w:t>the</w:t>
            </w:r>
            <w:r w:rsidRPr="009A2079">
              <w:t xml:space="preserve"> </w:t>
            </w:r>
            <w:r>
              <w:t>SWS</w:t>
            </w:r>
            <w:r w:rsidRPr="009A2079">
              <w:t xml:space="preserve"> </w:t>
            </w:r>
            <w:r>
              <w:t>program</w:t>
            </w:r>
            <w:r w:rsidRPr="009A2079">
              <w:t xml:space="preserve"> </w:t>
            </w:r>
            <w:r>
              <w:t>as</w:t>
            </w:r>
            <w:r w:rsidRPr="009A2079">
              <w:t xml:space="preserve"> </w:t>
            </w:r>
            <w:r>
              <w:t>needed</w:t>
            </w:r>
            <w:r w:rsidRPr="009A2079">
              <w:t xml:space="preserve"> </w:t>
            </w:r>
            <w:r>
              <w:t>and</w:t>
            </w:r>
            <w:r w:rsidRPr="009A2079">
              <w:t xml:space="preserve"> </w:t>
            </w:r>
            <w:r>
              <w:t>in</w:t>
            </w:r>
            <w:r w:rsidRPr="009A2079">
              <w:t xml:space="preserve"> </w:t>
            </w:r>
            <w:r>
              <w:t>accordance</w:t>
            </w:r>
            <w:r w:rsidRPr="009A2079">
              <w:t xml:space="preserve"> </w:t>
            </w:r>
            <w:r>
              <w:t>with</w:t>
            </w:r>
            <w:r w:rsidRPr="009A2079">
              <w:t xml:space="preserve"> </w:t>
            </w:r>
            <w:r>
              <w:t>the information provided on page one of this form:</w:t>
            </w:r>
          </w:p>
        </w:tc>
      </w:tr>
      <w:tr w:rsidR="009A2079" w14:paraId="43EA22AB" w14:textId="77777777" w:rsidTr="009A2079">
        <w:trPr>
          <w:trHeight w:val="494"/>
        </w:trPr>
        <w:tc>
          <w:tcPr>
            <w:tcW w:w="4394" w:type="dxa"/>
            <w:gridSpan w:val="3"/>
          </w:tcPr>
          <w:p w14:paraId="40F73B53" w14:textId="77777777" w:rsidR="009A2079" w:rsidRDefault="009A2079" w:rsidP="00D33D4A">
            <w:pPr>
              <w:pStyle w:val="TableParagraph"/>
              <w:spacing w:before="112"/>
            </w:pPr>
            <w:r>
              <w:rPr>
                <w:spacing w:val="-2"/>
              </w:rPr>
              <w:t>Name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 organisation/service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390" w:type="dxa"/>
            <w:gridSpan w:val="4"/>
          </w:tcPr>
          <w:p w14:paraId="67ABC67A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A2079" w14:paraId="72CBF67B" w14:textId="77777777" w:rsidTr="009A2079">
        <w:trPr>
          <w:trHeight w:val="494"/>
        </w:trPr>
        <w:tc>
          <w:tcPr>
            <w:tcW w:w="4394" w:type="dxa"/>
            <w:gridSpan w:val="3"/>
          </w:tcPr>
          <w:p w14:paraId="0840C6A0" w14:textId="77777777" w:rsidR="009A2079" w:rsidRDefault="009A2079" w:rsidP="00D33D4A">
            <w:pPr>
              <w:pStyle w:val="TableParagraph"/>
              <w:spacing w:before="116"/>
            </w:pPr>
            <w:r>
              <w:rPr>
                <w:spacing w:val="-2"/>
              </w:rPr>
              <w:t>Name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 organisation/service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provider </w:t>
            </w:r>
            <w:r>
              <w:rPr>
                <w:spacing w:val="-10"/>
              </w:rPr>
              <w:t>2</w:t>
            </w:r>
          </w:p>
        </w:tc>
        <w:tc>
          <w:tcPr>
            <w:tcW w:w="5390" w:type="dxa"/>
            <w:gridSpan w:val="4"/>
          </w:tcPr>
          <w:p w14:paraId="3810AD0F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A2079" w14:paraId="4D281224" w14:textId="77777777" w:rsidTr="009A2079">
        <w:trPr>
          <w:trHeight w:val="494"/>
        </w:trPr>
        <w:tc>
          <w:tcPr>
            <w:tcW w:w="4394" w:type="dxa"/>
            <w:gridSpan w:val="3"/>
          </w:tcPr>
          <w:p w14:paraId="15BBCB51" w14:textId="77777777" w:rsidR="009A2079" w:rsidRDefault="009A2079" w:rsidP="00D33D4A">
            <w:pPr>
              <w:pStyle w:val="TableParagraph"/>
              <w:spacing w:before="116"/>
            </w:pPr>
            <w:r>
              <w:rPr>
                <w:spacing w:val="-2"/>
              </w:rPr>
              <w:t>Name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 organisation/service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provider </w:t>
            </w:r>
            <w:r>
              <w:rPr>
                <w:spacing w:val="-10"/>
              </w:rPr>
              <w:t>3</w:t>
            </w:r>
          </w:p>
        </w:tc>
        <w:tc>
          <w:tcPr>
            <w:tcW w:w="5390" w:type="dxa"/>
            <w:gridSpan w:val="4"/>
          </w:tcPr>
          <w:p w14:paraId="60739500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A2079" w14:paraId="563352B0" w14:textId="77777777" w:rsidTr="009A2079">
        <w:trPr>
          <w:trHeight w:val="797"/>
        </w:trPr>
        <w:tc>
          <w:tcPr>
            <w:tcW w:w="9784" w:type="dxa"/>
            <w:gridSpan w:val="7"/>
            <w:shd w:val="clear" w:color="auto" w:fill="D9D9D9"/>
          </w:tcPr>
          <w:p w14:paraId="6AD3B0D2" w14:textId="77777777" w:rsidR="009A2079" w:rsidRDefault="009A2079" w:rsidP="00D33D4A">
            <w:pPr>
              <w:pStyle w:val="TableParagraph"/>
              <w:spacing w:before="266"/>
              <w:ind w:left="16"/>
              <w:jc w:val="center"/>
            </w:pPr>
            <w:r>
              <w:rPr>
                <w:spacing w:val="-2"/>
              </w:rPr>
              <w:t>Student</w:t>
            </w:r>
            <w:r>
              <w:t xml:space="preserve"> </w:t>
            </w:r>
            <w:r>
              <w:rPr>
                <w:spacing w:val="-2"/>
              </w:rPr>
              <w:t>consent</w:t>
            </w:r>
          </w:p>
        </w:tc>
      </w:tr>
      <w:tr w:rsidR="009A2079" w14:paraId="0A4E3FA0" w14:textId="77777777" w:rsidTr="009A2079">
        <w:trPr>
          <w:trHeight w:val="791"/>
        </w:trPr>
        <w:tc>
          <w:tcPr>
            <w:tcW w:w="9784" w:type="dxa"/>
            <w:gridSpan w:val="7"/>
          </w:tcPr>
          <w:p w14:paraId="09F80115" w14:textId="77777777" w:rsidR="009A2079" w:rsidRDefault="009A2079" w:rsidP="00D33D4A">
            <w:pPr>
              <w:pStyle w:val="TableParagraph"/>
              <w:spacing w:before="126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acknowledge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above</w:t>
            </w:r>
            <w:r>
              <w:rPr>
                <w:spacing w:val="-11"/>
              </w:rPr>
              <w:t xml:space="preserve"> </w:t>
            </w:r>
            <w:r>
              <w:t>organisations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specifically</w:t>
            </w:r>
            <w:r>
              <w:rPr>
                <w:spacing w:val="-13"/>
              </w:rPr>
              <w:t xml:space="preserve"> </w:t>
            </w:r>
            <w:r>
              <w:t>noted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being</w:t>
            </w:r>
            <w:r>
              <w:rPr>
                <w:spacing w:val="-10"/>
              </w:rPr>
              <w:t xml:space="preserve"> </w:t>
            </w:r>
            <w:r>
              <w:t>included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exchange</w:t>
            </w:r>
            <w:r>
              <w:rPr>
                <w:spacing w:val="-11"/>
              </w:rPr>
              <w:t xml:space="preserve"> </w:t>
            </w:r>
            <w:r>
              <w:t>of personal information about me for the purposes described on page one of this form.</w:t>
            </w:r>
          </w:p>
        </w:tc>
      </w:tr>
      <w:tr w:rsidR="009A2079" w14:paraId="23162BE2" w14:textId="77777777" w:rsidTr="009A2079">
        <w:trPr>
          <w:trHeight w:val="494"/>
        </w:trPr>
        <w:tc>
          <w:tcPr>
            <w:tcW w:w="2833" w:type="dxa"/>
            <w:gridSpan w:val="2"/>
            <w:shd w:val="clear" w:color="auto" w:fill="D9D9D9"/>
          </w:tcPr>
          <w:p w14:paraId="76EB8B0E" w14:textId="77777777" w:rsidR="009A2079" w:rsidRDefault="009A2079" w:rsidP="00D33D4A">
            <w:pPr>
              <w:pStyle w:val="TableParagraph"/>
              <w:spacing w:before="112"/>
            </w:pPr>
            <w:r>
              <w:t>Full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</w:t>
            </w:r>
          </w:p>
        </w:tc>
        <w:tc>
          <w:tcPr>
            <w:tcW w:w="6951" w:type="dxa"/>
            <w:gridSpan w:val="5"/>
          </w:tcPr>
          <w:p w14:paraId="45427F30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A2079" w14:paraId="339A046F" w14:textId="77777777" w:rsidTr="009A2079">
        <w:trPr>
          <w:trHeight w:val="1026"/>
        </w:trPr>
        <w:tc>
          <w:tcPr>
            <w:tcW w:w="6094" w:type="dxa"/>
            <w:gridSpan w:val="5"/>
          </w:tcPr>
          <w:p w14:paraId="249E2F9B" w14:textId="77777777" w:rsidR="009A2079" w:rsidRDefault="009A2079" w:rsidP="00D33D4A">
            <w:pPr>
              <w:pStyle w:val="TableParagraph"/>
              <w:spacing w:before="112"/>
              <w:ind w:left="0"/>
            </w:pPr>
          </w:p>
          <w:p w14:paraId="6395111E" w14:textId="77777777" w:rsidR="009A2079" w:rsidRDefault="009A2079" w:rsidP="00D33D4A">
            <w:pPr>
              <w:pStyle w:val="TableParagraph"/>
            </w:pPr>
            <w:r>
              <w:rPr>
                <w:spacing w:val="-2"/>
              </w:rPr>
              <w:t>Signature</w:t>
            </w:r>
          </w:p>
        </w:tc>
        <w:tc>
          <w:tcPr>
            <w:tcW w:w="851" w:type="dxa"/>
          </w:tcPr>
          <w:p w14:paraId="68BE947F" w14:textId="77777777" w:rsidR="009A2079" w:rsidRDefault="009A2079" w:rsidP="00D33D4A">
            <w:pPr>
              <w:pStyle w:val="TableParagraph"/>
              <w:spacing w:before="112"/>
              <w:ind w:left="0"/>
            </w:pPr>
          </w:p>
          <w:p w14:paraId="7253BBDA" w14:textId="77777777" w:rsidR="009A2079" w:rsidRDefault="009A2079" w:rsidP="00D33D4A">
            <w:pPr>
              <w:pStyle w:val="TableParagraph"/>
              <w:ind w:left="109"/>
            </w:pPr>
            <w:r>
              <w:rPr>
                <w:spacing w:val="-4"/>
              </w:rPr>
              <w:t>Date</w:t>
            </w:r>
          </w:p>
        </w:tc>
        <w:tc>
          <w:tcPr>
            <w:tcW w:w="2839" w:type="dxa"/>
          </w:tcPr>
          <w:p w14:paraId="115A93BB" w14:textId="77777777" w:rsidR="009A2079" w:rsidRDefault="009A2079" w:rsidP="00D33D4A">
            <w:pPr>
              <w:pStyle w:val="TableParagraph"/>
              <w:spacing w:before="112"/>
              <w:ind w:left="0"/>
            </w:pPr>
          </w:p>
          <w:p w14:paraId="5AE23863" w14:textId="77777777" w:rsidR="009A2079" w:rsidRDefault="009A2079" w:rsidP="00D33D4A">
            <w:pPr>
              <w:pStyle w:val="TableParagraph"/>
              <w:ind w:left="108"/>
            </w:pPr>
            <w:r>
              <w:t>DD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YYYY</w:t>
            </w:r>
          </w:p>
        </w:tc>
      </w:tr>
    </w:tbl>
    <w:p w14:paraId="6E72882D" w14:textId="77777777" w:rsidR="009A2079" w:rsidRDefault="009A2079" w:rsidP="009A2079">
      <w:pPr>
        <w:spacing w:before="244"/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3261"/>
        <w:gridCol w:w="711"/>
        <w:gridCol w:w="2977"/>
      </w:tblGrid>
      <w:tr w:rsidR="009A2079" w14:paraId="0BF24986" w14:textId="77777777" w:rsidTr="00D33D4A">
        <w:trPr>
          <w:trHeight w:val="763"/>
        </w:trPr>
        <w:tc>
          <w:tcPr>
            <w:tcW w:w="9782" w:type="dxa"/>
            <w:gridSpan w:val="4"/>
          </w:tcPr>
          <w:p w14:paraId="5A4E6129" w14:textId="77777777" w:rsidR="009A2079" w:rsidRDefault="009A2079" w:rsidP="00D33D4A">
            <w:pPr>
              <w:pStyle w:val="TableParagraph"/>
              <w:spacing w:before="117"/>
              <w:ind w:right="88"/>
            </w:pPr>
            <w:r>
              <w:t>Note: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t>giving</w:t>
            </w:r>
            <w:r>
              <w:rPr>
                <w:spacing w:val="-6"/>
              </w:rPr>
              <w:t xml:space="preserve"> </w:t>
            </w:r>
            <w:r>
              <w:t>consent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18</w:t>
            </w:r>
            <w:r>
              <w:rPr>
                <w:spacing w:val="-9"/>
              </w:rPr>
              <w:t xml:space="preserve"> </w:t>
            </w:r>
            <w:r>
              <w:t>years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age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giving</w:t>
            </w:r>
            <w:r>
              <w:rPr>
                <w:spacing w:val="-6"/>
              </w:rPr>
              <w:t xml:space="preserve"> </w:t>
            </w:r>
            <w:r>
              <w:t>consent,</w:t>
            </w:r>
            <w:r>
              <w:rPr>
                <w:spacing w:val="-9"/>
              </w:rPr>
              <w:t xml:space="preserve"> </w:t>
            </w:r>
            <w:r>
              <w:t>then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consent</w:t>
            </w:r>
            <w:r>
              <w:rPr>
                <w:spacing w:val="-7"/>
              </w:rPr>
              <w:t xml:space="preserve"> </w:t>
            </w:r>
            <w:r>
              <w:t>of their guardian is required</w:t>
            </w:r>
          </w:p>
        </w:tc>
      </w:tr>
      <w:tr w:rsidR="009A2079" w14:paraId="0CFF5B5E" w14:textId="77777777" w:rsidTr="00D33D4A">
        <w:trPr>
          <w:trHeight w:val="493"/>
        </w:trPr>
        <w:tc>
          <w:tcPr>
            <w:tcW w:w="9782" w:type="dxa"/>
            <w:gridSpan w:val="4"/>
            <w:shd w:val="clear" w:color="auto" w:fill="D9D9D9"/>
          </w:tcPr>
          <w:p w14:paraId="68FB552C" w14:textId="77777777" w:rsidR="009A2079" w:rsidRDefault="009A2079" w:rsidP="00D33D4A">
            <w:pPr>
              <w:pStyle w:val="TableParagraph"/>
              <w:spacing w:before="116"/>
              <w:ind w:left="18"/>
              <w:jc w:val="center"/>
            </w:pPr>
            <w:r>
              <w:rPr>
                <w:spacing w:val="-2"/>
              </w:rPr>
              <w:t>Guardian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</w:tr>
      <w:tr w:rsidR="009A2079" w14:paraId="2FC368D7" w14:textId="77777777" w:rsidTr="00D33D4A">
        <w:trPr>
          <w:trHeight w:val="523"/>
        </w:trPr>
        <w:tc>
          <w:tcPr>
            <w:tcW w:w="2833" w:type="dxa"/>
          </w:tcPr>
          <w:p w14:paraId="3B60EB95" w14:textId="77777777" w:rsidR="009A2079" w:rsidRDefault="009A2079" w:rsidP="00D33D4A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guardian</w:t>
            </w:r>
          </w:p>
        </w:tc>
        <w:tc>
          <w:tcPr>
            <w:tcW w:w="6949" w:type="dxa"/>
            <w:gridSpan w:val="3"/>
          </w:tcPr>
          <w:p w14:paraId="103A8315" w14:textId="77777777" w:rsidR="009A2079" w:rsidRDefault="009A2079" w:rsidP="00D33D4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A2079" w14:paraId="42912B83" w14:textId="77777777" w:rsidTr="00D33D4A">
        <w:trPr>
          <w:trHeight w:val="1074"/>
        </w:trPr>
        <w:tc>
          <w:tcPr>
            <w:tcW w:w="6094" w:type="dxa"/>
            <w:gridSpan w:val="2"/>
          </w:tcPr>
          <w:p w14:paraId="7699BA06" w14:textId="77777777" w:rsidR="009A2079" w:rsidRDefault="009A2079" w:rsidP="00D33D4A">
            <w:pPr>
              <w:pStyle w:val="TableParagraph"/>
              <w:spacing w:before="136"/>
              <w:ind w:left="0"/>
            </w:pPr>
          </w:p>
          <w:p w14:paraId="028261AF" w14:textId="77777777" w:rsidR="009A2079" w:rsidRDefault="009A2079" w:rsidP="00D33D4A">
            <w:pPr>
              <w:pStyle w:val="TableParagraph"/>
            </w:pPr>
            <w:r>
              <w:rPr>
                <w:spacing w:val="-2"/>
              </w:rPr>
              <w:t>Signature</w:t>
            </w:r>
          </w:p>
        </w:tc>
        <w:tc>
          <w:tcPr>
            <w:tcW w:w="711" w:type="dxa"/>
          </w:tcPr>
          <w:p w14:paraId="5EEA2075" w14:textId="77777777" w:rsidR="009A2079" w:rsidRDefault="009A2079" w:rsidP="00D33D4A">
            <w:pPr>
              <w:pStyle w:val="TableParagraph"/>
              <w:spacing w:before="136"/>
              <w:ind w:left="0"/>
            </w:pPr>
          </w:p>
          <w:p w14:paraId="56EC16F3" w14:textId="77777777" w:rsidR="009A2079" w:rsidRDefault="009A2079" w:rsidP="00D33D4A">
            <w:pPr>
              <w:pStyle w:val="TableParagraph"/>
              <w:ind w:left="109"/>
            </w:pPr>
            <w:r>
              <w:rPr>
                <w:spacing w:val="-4"/>
              </w:rPr>
              <w:t>Date</w:t>
            </w:r>
          </w:p>
        </w:tc>
        <w:tc>
          <w:tcPr>
            <w:tcW w:w="2977" w:type="dxa"/>
          </w:tcPr>
          <w:p w14:paraId="3A394F14" w14:textId="77777777" w:rsidR="009A2079" w:rsidRDefault="009A2079" w:rsidP="00D33D4A">
            <w:pPr>
              <w:pStyle w:val="TableParagraph"/>
              <w:spacing w:before="136"/>
              <w:ind w:left="0"/>
            </w:pPr>
          </w:p>
          <w:p w14:paraId="439B9432" w14:textId="77777777" w:rsidR="009A2079" w:rsidRDefault="009A2079" w:rsidP="00D33D4A">
            <w:pPr>
              <w:pStyle w:val="TableParagraph"/>
              <w:ind w:left="152"/>
            </w:pPr>
            <w:r>
              <w:t>DD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YYYY</w:t>
            </w:r>
          </w:p>
        </w:tc>
      </w:tr>
    </w:tbl>
    <w:p w14:paraId="5F9B0CFE" w14:textId="77777777" w:rsidR="009A2079" w:rsidRPr="009A2079" w:rsidRDefault="009A2079" w:rsidP="009A2079">
      <w:pPr>
        <w:spacing w:before="244"/>
      </w:pPr>
    </w:p>
    <w:p w14:paraId="37E81B7F" w14:textId="77777777" w:rsidR="009A2079" w:rsidRDefault="009A2079" w:rsidP="004B21AD">
      <w:pPr>
        <w:pStyle w:val="ListParagraph"/>
        <w:widowControl w:val="0"/>
        <w:autoSpaceDE w:val="0"/>
        <w:autoSpaceDN w:val="0"/>
        <w:spacing w:before="240"/>
        <w:ind w:left="0" w:right="355"/>
        <w:contextualSpacing w:val="0"/>
        <w:rPr>
          <w:rFonts w:asciiTheme="minorHAnsi" w:hAnsiTheme="minorHAnsi" w:cstheme="minorHAnsi"/>
        </w:rPr>
      </w:pPr>
    </w:p>
    <w:sectPr w:rsidR="009A2079" w:rsidSect="006056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142" w:right="1134" w:bottom="1463" w:left="1134" w:header="0" w:footer="0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69F1" w14:textId="77777777" w:rsidR="00DD1F6C" w:rsidRDefault="00DD1F6C" w:rsidP="00001106">
      <w:r>
        <w:separator/>
      </w:r>
    </w:p>
  </w:endnote>
  <w:endnote w:type="continuationSeparator" w:id="0">
    <w:p w14:paraId="7ADAD39A" w14:textId="77777777" w:rsidR="00DD1F6C" w:rsidRDefault="00DD1F6C" w:rsidP="0000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5BDD" w14:textId="680E9EC9" w:rsidR="00605644" w:rsidRDefault="00605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13EE6EE5" wp14:editId="29024E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94792891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014A" w14:textId="420E4D46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6E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4.05pt;height:28.8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510014A" w14:textId="420E4D46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33E5" w14:textId="680DAB30" w:rsidR="00605644" w:rsidRDefault="00605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6F6D2C86" wp14:editId="2609851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83647546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ED12" w14:textId="5FAFA0BB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2C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54.05pt;height:28.8pt;z-index:2516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5BCCED12" w14:textId="5FAFA0BB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FC1D" w14:textId="00341446" w:rsidR="00DD5850" w:rsidRDefault="00605644" w:rsidP="00B8529F">
    <w:pPr>
      <w:pStyle w:val="Footer"/>
      <w:ind w:right="-8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8FA7EB8" wp14:editId="3E1E2A8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75158806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3B5DC" w14:textId="03F4B874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A7E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54.05pt;height:28.8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7BD3B5DC" w14:textId="03F4B874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3F4E" w14:textId="77777777" w:rsidR="00DD1F6C" w:rsidRDefault="00DD1F6C" w:rsidP="00001106">
      <w:r>
        <w:separator/>
      </w:r>
    </w:p>
  </w:footnote>
  <w:footnote w:type="continuationSeparator" w:id="0">
    <w:p w14:paraId="35A5662D" w14:textId="77777777" w:rsidR="00DD1F6C" w:rsidRDefault="00DD1F6C" w:rsidP="0000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B3D5" w14:textId="2446B91A" w:rsidR="00605644" w:rsidRDefault="006056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837ECF1" wp14:editId="198DF8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6595117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5527" w14:textId="1559AB23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7E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4.05pt;height:28.8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77125527" w14:textId="1559AB23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0E15" w14:textId="3904A082" w:rsidR="00605644" w:rsidRDefault="006056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018E63B0" wp14:editId="0239FC0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8473366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5295A" w14:textId="79505741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E63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4.05pt;height:28.8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545295A" w14:textId="79505741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0" layoutInCell="1" allowOverlap="1" wp14:anchorId="7F09CB7B" wp14:editId="74DAF8FB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59675" cy="10685145"/>
          <wp:effectExtent l="0" t="0" r="0" b="0"/>
          <wp:wrapNone/>
          <wp:docPr id="16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54A6" w14:textId="6D38C620" w:rsidR="00DD5850" w:rsidRDefault="00605644" w:rsidP="001B51A7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615AC91" wp14:editId="56CADEB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180906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CDCC9" w14:textId="7BBEC89B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A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4.05pt;height:28.8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0C4CDCC9" w14:textId="7BBEC89B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342A">
      <w:rPr>
        <w:noProof/>
      </w:rPr>
      <w:drawing>
        <wp:anchor distT="0" distB="0" distL="114300" distR="114300" simplePos="0" relativeHeight="251689984" behindDoc="1" locked="0" layoutInCell="1" allowOverlap="1" wp14:anchorId="0D243EBC" wp14:editId="2177C775">
          <wp:simplePos x="0" y="0"/>
          <wp:positionH relativeFrom="page">
            <wp:posOffset>0</wp:posOffset>
          </wp:positionH>
          <wp:positionV relativeFrom="paragraph">
            <wp:posOffset>6345</wp:posOffset>
          </wp:positionV>
          <wp:extent cx="7550217" cy="10671819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17" cy="1067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0E6">
      <w:rPr>
        <w:noProof/>
      </w:rPr>
      <w:drawing>
        <wp:anchor distT="0" distB="360045" distL="114300" distR="114300" simplePos="0" relativeHeight="251673600" behindDoc="0" locked="0" layoutInCell="1" allowOverlap="0" wp14:anchorId="5FB14A97" wp14:editId="2F8775F2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4112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4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9C8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0E08D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1288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58EE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7EAB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6504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FE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49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6086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F26E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85EC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AA049E"/>
    <w:multiLevelType w:val="multilevel"/>
    <w:tmpl w:val="2668BED0"/>
    <w:lvl w:ilvl="0">
      <w:start w:val="4"/>
      <w:numFmt w:val="decimal"/>
      <w:lvlText w:val="%1"/>
      <w:lvlJc w:val="left"/>
      <w:pPr>
        <w:ind w:left="846" w:hanging="71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6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</w:rPr>
    </w:lvl>
    <w:lvl w:ilvl="2">
      <w:numFmt w:val="bullet"/>
      <w:lvlText w:val="•"/>
      <w:lvlJc w:val="left"/>
      <w:pPr>
        <w:ind w:left="132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</w:rPr>
    </w:lvl>
    <w:lvl w:ilvl="3">
      <w:numFmt w:val="bullet"/>
      <w:lvlText w:val="•"/>
      <w:lvlJc w:val="left"/>
      <w:pPr>
        <w:ind w:left="3257" w:hanging="356"/>
      </w:pPr>
      <w:rPr>
        <w:rFonts w:hint="default"/>
      </w:rPr>
    </w:lvl>
    <w:lvl w:ilvl="4">
      <w:numFmt w:val="bullet"/>
      <w:lvlText w:val="•"/>
      <w:lvlJc w:val="left"/>
      <w:pPr>
        <w:ind w:left="4226" w:hanging="356"/>
      </w:pPr>
      <w:rPr>
        <w:rFonts w:hint="default"/>
      </w:rPr>
    </w:lvl>
    <w:lvl w:ilvl="5">
      <w:numFmt w:val="bullet"/>
      <w:lvlText w:val="•"/>
      <w:lvlJc w:val="left"/>
      <w:pPr>
        <w:ind w:left="5195" w:hanging="356"/>
      </w:pPr>
      <w:rPr>
        <w:rFonts w:hint="default"/>
      </w:rPr>
    </w:lvl>
    <w:lvl w:ilvl="6">
      <w:numFmt w:val="bullet"/>
      <w:lvlText w:val="•"/>
      <w:lvlJc w:val="left"/>
      <w:pPr>
        <w:ind w:left="6164" w:hanging="356"/>
      </w:pPr>
      <w:rPr>
        <w:rFonts w:hint="default"/>
      </w:rPr>
    </w:lvl>
    <w:lvl w:ilvl="7">
      <w:numFmt w:val="bullet"/>
      <w:lvlText w:val="•"/>
      <w:lvlJc w:val="left"/>
      <w:pPr>
        <w:ind w:left="7132" w:hanging="356"/>
      </w:pPr>
      <w:rPr>
        <w:rFonts w:hint="default"/>
      </w:rPr>
    </w:lvl>
    <w:lvl w:ilvl="8">
      <w:numFmt w:val="bullet"/>
      <w:lvlText w:val="•"/>
      <w:lvlJc w:val="left"/>
      <w:pPr>
        <w:ind w:left="8101" w:hanging="356"/>
      </w:pPr>
      <w:rPr>
        <w:rFonts w:hint="default"/>
      </w:rPr>
    </w:lvl>
  </w:abstractNum>
  <w:abstractNum w:abstractNumId="12" w15:restartNumberingAfterBreak="0">
    <w:nsid w:val="1B0CBD10"/>
    <w:multiLevelType w:val="multilevel"/>
    <w:tmpl w:val="F5821DF0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1CB46DBE"/>
    <w:multiLevelType w:val="multilevel"/>
    <w:tmpl w:val="389AE230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1DCA131B"/>
    <w:multiLevelType w:val="multilevel"/>
    <w:tmpl w:val="FFFFFFFF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1FE8AE84"/>
    <w:multiLevelType w:val="multilevel"/>
    <w:tmpl w:val="FFFFFFFF"/>
    <w:lvl w:ilvl="0">
      <w:start w:val="4"/>
      <w:numFmt w:val="decimal"/>
      <w:lvlText w:val="%1"/>
      <w:lvlJc w:val="left"/>
      <w:pPr>
        <w:ind w:left="846" w:hanging="71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46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2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57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5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1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394A0676"/>
    <w:multiLevelType w:val="multilevel"/>
    <w:tmpl w:val="6ED4407A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397B571E"/>
    <w:multiLevelType w:val="hybridMultilevel"/>
    <w:tmpl w:val="FFFFFFFF"/>
    <w:lvl w:ilvl="0" w:tplc="E44CDB28">
      <w:numFmt w:val="bullet"/>
      <w:lvlText w:val="•"/>
      <w:lvlJc w:val="left"/>
      <w:pPr>
        <w:ind w:left="8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41A2EB4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2" w:tplc="155827F4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3" w:tplc="2D5689F8">
      <w:numFmt w:val="bullet"/>
      <w:lvlText w:val="•"/>
      <w:lvlJc w:val="left"/>
      <w:pPr>
        <w:ind w:left="3613" w:hanging="361"/>
      </w:pPr>
      <w:rPr>
        <w:rFonts w:hint="default"/>
        <w:lang w:val="en-US" w:eastAsia="en-US" w:bidi="ar-SA"/>
      </w:rPr>
    </w:lvl>
    <w:lvl w:ilvl="4" w:tplc="507879A8">
      <w:numFmt w:val="bullet"/>
      <w:lvlText w:val="•"/>
      <w:lvlJc w:val="left"/>
      <w:pPr>
        <w:ind w:left="4531" w:hanging="361"/>
      </w:pPr>
      <w:rPr>
        <w:rFonts w:hint="default"/>
        <w:lang w:val="en-US" w:eastAsia="en-US" w:bidi="ar-SA"/>
      </w:rPr>
    </w:lvl>
    <w:lvl w:ilvl="5" w:tplc="B37C457A">
      <w:numFmt w:val="bullet"/>
      <w:lvlText w:val="•"/>
      <w:lvlJc w:val="left"/>
      <w:pPr>
        <w:ind w:left="5449" w:hanging="361"/>
      </w:pPr>
      <w:rPr>
        <w:rFonts w:hint="default"/>
        <w:lang w:val="en-US" w:eastAsia="en-US" w:bidi="ar-SA"/>
      </w:rPr>
    </w:lvl>
    <w:lvl w:ilvl="6" w:tplc="CF1CEAD8">
      <w:numFmt w:val="bullet"/>
      <w:lvlText w:val="•"/>
      <w:lvlJc w:val="left"/>
      <w:pPr>
        <w:ind w:left="6367" w:hanging="361"/>
      </w:pPr>
      <w:rPr>
        <w:rFonts w:hint="default"/>
        <w:lang w:val="en-US" w:eastAsia="en-US" w:bidi="ar-SA"/>
      </w:rPr>
    </w:lvl>
    <w:lvl w:ilvl="7" w:tplc="ED903B24">
      <w:numFmt w:val="bullet"/>
      <w:lvlText w:val="•"/>
      <w:lvlJc w:val="left"/>
      <w:pPr>
        <w:ind w:left="7285" w:hanging="361"/>
      </w:pPr>
      <w:rPr>
        <w:rFonts w:hint="default"/>
        <w:lang w:val="en-US" w:eastAsia="en-US" w:bidi="ar-SA"/>
      </w:rPr>
    </w:lvl>
    <w:lvl w:ilvl="8" w:tplc="5B3A49AC">
      <w:numFmt w:val="bullet"/>
      <w:lvlText w:val="•"/>
      <w:lvlJc w:val="left"/>
      <w:pPr>
        <w:ind w:left="8203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276BF08"/>
    <w:multiLevelType w:val="hybridMultilevel"/>
    <w:tmpl w:val="FFFFFFFF"/>
    <w:lvl w:ilvl="0" w:tplc="59B029D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F0243E4">
      <w:numFmt w:val="bullet"/>
      <w:lvlText w:val="•"/>
      <w:lvlJc w:val="left"/>
      <w:pPr>
        <w:ind w:left="1733" w:hanging="361"/>
      </w:pPr>
      <w:rPr>
        <w:rFonts w:hint="default"/>
        <w:lang w:val="en-US" w:eastAsia="en-US" w:bidi="ar-SA"/>
      </w:rPr>
    </w:lvl>
    <w:lvl w:ilvl="2" w:tplc="E602A228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ar-SA"/>
      </w:rPr>
    </w:lvl>
    <w:lvl w:ilvl="3" w:tplc="68A2918A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D81C3D34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5" w:tplc="53A2E424">
      <w:numFmt w:val="bullet"/>
      <w:lvlText w:val="•"/>
      <w:lvlJc w:val="left"/>
      <w:pPr>
        <w:ind w:left="5307" w:hanging="361"/>
      </w:pPr>
      <w:rPr>
        <w:rFonts w:hint="default"/>
        <w:lang w:val="en-US" w:eastAsia="en-US" w:bidi="ar-SA"/>
      </w:rPr>
    </w:lvl>
    <w:lvl w:ilvl="6" w:tplc="EAFA2F74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C616CAF2"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8" w:tplc="1952E24E">
      <w:numFmt w:val="bullet"/>
      <w:lvlText w:val="•"/>
      <w:lvlJc w:val="left"/>
      <w:pPr>
        <w:ind w:left="7987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BB7D9B9"/>
    <w:multiLevelType w:val="hybridMultilevel"/>
    <w:tmpl w:val="FFFFFFFF"/>
    <w:lvl w:ilvl="0" w:tplc="6AF6E890">
      <w:start w:val="1"/>
      <w:numFmt w:val="decimal"/>
      <w:lvlText w:val="%1"/>
      <w:lvlJc w:val="left"/>
      <w:pPr>
        <w:ind w:left="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68B9A4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2" w:tplc="408C8F52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A7B2D730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E8DABB9C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C4183DF6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6" w:tplc="64300CD8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6363F98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6106D54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7A6B38"/>
    <w:multiLevelType w:val="multilevel"/>
    <w:tmpl w:val="FFFFFFFF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52BB1127"/>
    <w:multiLevelType w:val="multilevel"/>
    <w:tmpl w:val="66CC4056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22" w15:restartNumberingAfterBreak="0">
    <w:nsid w:val="5449EC80"/>
    <w:multiLevelType w:val="multilevel"/>
    <w:tmpl w:val="FFFFFFFF"/>
    <w:lvl w:ilvl="0">
      <w:start w:val="4"/>
      <w:numFmt w:val="decimal"/>
      <w:lvlText w:val="%1"/>
      <w:lvlJc w:val="left"/>
      <w:pPr>
        <w:ind w:left="856" w:hanging="72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56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6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2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2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5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1" w:hanging="356"/>
      </w:pPr>
      <w:rPr>
        <w:rFonts w:hint="default"/>
        <w:lang w:val="en-US" w:eastAsia="en-US" w:bidi="ar-SA"/>
      </w:rPr>
    </w:lvl>
  </w:abstractNum>
  <w:abstractNum w:abstractNumId="23" w15:restartNumberingAfterBreak="0">
    <w:nsid w:val="59AC57EB"/>
    <w:multiLevelType w:val="multilevel"/>
    <w:tmpl w:val="FFFFFFFF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hint="default"/>
        <w:spacing w:val="-2"/>
        <w:w w:val="96"/>
        <w:lang w:val="en-US" w:eastAsia="en-US" w:bidi="ar-SA"/>
      </w:rPr>
    </w:lvl>
    <w:lvl w:ilvl="2">
      <w:numFmt w:val="bullet"/>
      <w:lvlText w:val="•"/>
      <w:lvlJc w:val="left"/>
      <w:pPr>
        <w:ind w:left="230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24" w15:restartNumberingAfterBreak="0">
    <w:nsid w:val="5A913270"/>
    <w:multiLevelType w:val="hybridMultilevel"/>
    <w:tmpl w:val="5F4C80C6"/>
    <w:lvl w:ilvl="0" w:tplc="CE24BC9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93EE7"/>
    <w:multiLevelType w:val="multilevel"/>
    <w:tmpl w:val="FFFFFFFF"/>
    <w:lvl w:ilvl="0">
      <w:start w:val="1"/>
      <w:numFmt w:val="decimal"/>
      <w:lvlText w:val="%1"/>
      <w:lvlJc w:val="left"/>
      <w:pPr>
        <w:ind w:left="1280" w:hanging="721"/>
      </w:pPr>
      <w:rPr>
        <w:rFonts w:ascii="Calibri" w:eastAsia="Times New Roman" w:hAnsi="Calibri" w:cs="Calibri" w:hint="default"/>
        <w:b w:val="0"/>
        <w:bCs w:val="0"/>
        <w:i w:val="0"/>
        <w:iCs w:val="0"/>
        <w:color w:val="097983"/>
        <w:spacing w:val="0"/>
        <w:w w:val="100"/>
        <w:sz w:val="56"/>
        <w:szCs w:val="56"/>
      </w:rPr>
    </w:lvl>
    <w:lvl w:ilvl="1">
      <w:start w:val="1"/>
      <w:numFmt w:val="decimal"/>
      <w:lvlText w:val="%1.%2"/>
      <w:lvlJc w:val="left"/>
      <w:pPr>
        <w:ind w:left="1126" w:hanging="567"/>
      </w:pPr>
      <w:rPr>
        <w:rFonts w:cs="Times New Roman"/>
        <w:spacing w:val="-2"/>
        <w:w w:val="96"/>
      </w:rPr>
    </w:lvl>
    <w:lvl w:ilvl="2">
      <w:numFmt w:val="bullet"/>
      <w:lvlText w:val="•"/>
      <w:lvlJc w:val="left"/>
      <w:pPr>
        <w:ind w:left="2303" w:hanging="567"/>
      </w:pPr>
    </w:lvl>
    <w:lvl w:ilvl="3">
      <w:numFmt w:val="bullet"/>
      <w:lvlText w:val="•"/>
      <w:lvlJc w:val="left"/>
      <w:pPr>
        <w:ind w:left="3323" w:hanging="567"/>
      </w:pPr>
    </w:lvl>
    <w:lvl w:ilvl="4">
      <w:numFmt w:val="bullet"/>
      <w:lvlText w:val="•"/>
      <w:lvlJc w:val="left"/>
      <w:pPr>
        <w:ind w:left="4343" w:hanging="567"/>
      </w:pPr>
    </w:lvl>
    <w:lvl w:ilvl="5">
      <w:numFmt w:val="bullet"/>
      <w:lvlText w:val="•"/>
      <w:lvlJc w:val="left"/>
      <w:pPr>
        <w:ind w:left="5363" w:hanging="567"/>
      </w:pPr>
    </w:lvl>
    <w:lvl w:ilvl="6">
      <w:numFmt w:val="bullet"/>
      <w:lvlText w:val="•"/>
      <w:lvlJc w:val="left"/>
      <w:pPr>
        <w:ind w:left="6383" w:hanging="567"/>
      </w:pPr>
    </w:lvl>
    <w:lvl w:ilvl="7">
      <w:numFmt w:val="bullet"/>
      <w:lvlText w:val="•"/>
      <w:lvlJc w:val="left"/>
      <w:pPr>
        <w:ind w:left="7403" w:hanging="567"/>
      </w:pPr>
    </w:lvl>
    <w:lvl w:ilvl="8">
      <w:numFmt w:val="bullet"/>
      <w:lvlText w:val="•"/>
      <w:lvlJc w:val="left"/>
      <w:pPr>
        <w:ind w:left="8423" w:hanging="567"/>
      </w:pPr>
    </w:lvl>
  </w:abstractNum>
  <w:abstractNum w:abstractNumId="26" w15:restartNumberingAfterBreak="0">
    <w:nsid w:val="5FB55E1D"/>
    <w:multiLevelType w:val="hybridMultilevel"/>
    <w:tmpl w:val="B97C435C"/>
    <w:lvl w:ilvl="0" w:tplc="8CBA23FC">
      <w:start w:val="1"/>
      <w:numFmt w:val="bullet"/>
      <w:pStyle w:val="BulletPoint10p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341905">
    <w:abstractNumId w:val="0"/>
  </w:num>
  <w:num w:numId="2" w16cid:durableId="168713022">
    <w:abstractNumId w:val="1"/>
  </w:num>
  <w:num w:numId="3" w16cid:durableId="821848771">
    <w:abstractNumId w:val="2"/>
  </w:num>
  <w:num w:numId="4" w16cid:durableId="780997593">
    <w:abstractNumId w:val="3"/>
  </w:num>
  <w:num w:numId="5" w16cid:durableId="1156611321">
    <w:abstractNumId w:val="4"/>
  </w:num>
  <w:num w:numId="6" w16cid:durableId="1194617658">
    <w:abstractNumId w:val="9"/>
  </w:num>
  <w:num w:numId="7" w16cid:durableId="554439318">
    <w:abstractNumId w:val="5"/>
  </w:num>
  <w:num w:numId="8" w16cid:durableId="1709640766">
    <w:abstractNumId w:val="6"/>
  </w:num>
  <w:num w:numId="9" w16cid:durableId="633296454">
    <w:abstractNumId w:val="7"/>
  </w:num>
  <w:num w:numId="10" w16cid:durableId="1035930951">
    <w:abstractNumId w:val="8"/>
  </w:num>
  <w:num w:numId="11" w16cid:durableId="1609972712">
    <w:abstractNumId w:val="10"/>
  </w:num>
  <w:num w:numId="12" w16cid:durableId="1204368688">
    <w:abstractNumId w:val="26"/>
  </w:num>
  <w:num w:numId="13" w16cid:durableId="2112893330">
    <w:abstractNumId w:val="17"/>
  </w:num>
  <w:num w:numId="14" w16cid:durableId="1038508387">
    <w:abstractNumId w:val="12"/>
  </w:num>
  <w:num w:numId="15" w16cid:durableId="862986147">
    <w:abstractNumId w:val="14"/>
  </w:num>
  <w:num w:numId="16" w16cid:durableId="658655215">
    <w:abstractNumId w:val="23"/>
  </w:num>
  <w:num w:numId="17" w16cid:durableId="1294285038">
    <w:abstractNumId w:val="22"/>
  </w:num>
  <w:num w:numId="18" w16cid:durableId="124349684">
    <w:abstractNumId w:val="15"/>
  </w:num>
  <w:num w:numId="19" w16cid:durableId="1138720188">
    <w:abstractNumId w:val="24"/>
  </w:num>
  <w:num w:numId="20" w16cid:durableId="1021856663">
    <w:abstractNumId w:val="11"/>
  </w:num>
  <w:num w:numId="21" w16cid:durableId="105078186">
    <w:abstractNumId w:val="20"/>
  </w:num>
  <w:num w:numId="22" w16cid:durableId="1260603394">
    <w:abstractNumId w:val="21"/>
  </w:num>
  <w:num w:numId="23" w16cid:durableId="279580576">
    <w:abstractNumId w:val="16"/>
  </w:num>
  <w:num w:numId="24" w16cid:durableId="1883515553">
    <w:abstractNumId w:val="13"/>
  </w:num>
  <w:num w:numId="25" w16cid:durableId="967010848">
    <w:abstractNumId w:val="19"/>
  </w:num>
  <w:num w:numId="26" w16cid:durableId="1423332444">
    <w:abstractNumId w:val="18"/>
  </w:num>
  <w:num w:numId="27" w16cid:durableId="625966960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2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44"/>
    <w:rsid w:val="00001106"/>
    <w:rsid w:val="00004B34"/>
    <w:rsid w:val="00012697"/>
    <w:rsid w:val="00022CDB"/>
    <w:rsid w:val="0004416D"/>
    <w:rsid w:val="00050BA7"/>
    <w:rsid w:val="00060DF7"/>
    <w:rsid w:val="00081252"/>
    <w:rsid w:val="000A163F"/>
    <w:rsid w:val="00104DEC"/>
    <w:rsid w:val="0011106B"/>
    <w:rsid w:val="00130DE8"/>
    <w:rsid w:val="001355A2"/>
    <w:rsid w:val="00140C2E"/>
    <w:rsid w:val="00146D75"/>
    <w:rsid w:val="00151596"/>
    <w:rsid w:val="00154E3A"/>
    <w:rsid w:val="001717E7"/>
    <w:rsid w:val="0018311B"/>
    <w:rsid w:val="001859A0"/>
    <w:rsid w:val="0019092D"/>
    <w:rsid w:val="001A1062"/>
    <w:rsid w:val="001B51A7"/>
    <w:rsid w:val="001B7793"/>
    <w:rsid w:val="001C0EFE"/>
    <w:rsid w:val="001C5666"/>
    <w:rsid w:val="001F7A48"/>
    <w:rsid w:val="002077F9"/>
    <w:rsid w:val="00215915"/>
    <w:rsid w:val="00217F89"/>
    <w:rsid w:val="002718DF"/>
    <w:rsid w:val="00277244"/>
    <w:rsid w:val="002A3ECE"/>
    <w:rsid w:val="002B380E"/>
    <w:rsid w:val="002B43B3"/>
    <w:rsid w:val="002B4DF8"/>
    <w:rsid w:val="002B6C4D"/>
    <w:rsid w:val="002D0664"/>
    <w:rsid w:val="002D3191"/>
    <w:rsid w:val="002D6208"/>
    <w:rsid w:val="002E3736"/>
    <w:rsid w:val="002E5253"/>
    <w:rsid w:val="002F1892"/>
    <w:rsid w:val="00350546"/>
    <w:rsid w:val="00380C97"/>
    <w:rsid w:val="003A7448"/>
    <w:rsid w:val="003B11CF"/>
    <w:rsid w:val="003C0539"/>
    <w:rsid w:val="003C5628"/>
    <w:rsid w:val="003E4949"/>
    <w:rsid w:val="003F005C"/>
    <w:rsid w:val="004463B5"/>
    <w:rsid w:val="0045259F"/>
    <w:rsid w:val="0045645F"/>
    <w:rsid w:val="0046038C"/>
    <w:rsid w:val="00461AEA"/>
    <w:rsid w:val="00467A90"/>
    <w:rsid w:val="00472312"/>
    <w:rsid w:val="00476141"/>
    <w:rsid w:val="004B21AD"/>
    <w:rsid w:val="004E432F"/>
    <w:rsid w:val="004F6B24"/>
    <w:rsid w:val="00501F62"/>
    <w:rsid w:val="0052368D"/>
    <w:rsid w:val="00527FBB"/>
    <w:rsid w:val="0054193D"/>
    <w:rsid w:val="00562655"/>
    <w:rsid w:val="005711C9"/>
    <w:rsid w:val="00571539"/>
    <w:rsid w:val="00573CB3"/>
    <w:rsid w:val="005759A7"/>
    <w:rsid w:val="00577CCC"/>
    <w:rsid w:val="00582242"/>
    <w:rsid w:val="005A0D79"/>
    <w:rsid w:val="005A7F15"/>
    <w:rsid w:val="005C23E8"/>
    <w:rsid w:val="005C61E0"/>
    <w:rsid w:val="005D4B36"/>
    <w:rsid w:val="005E0371"/>
    <w:rsid w:val="005E2058"/>
    <w:rsid w:val="005E49C7"/>
    <w:rsid w:val="00605644"/>
    <w:rsid w:val="006076B6"/>
    <w:rsid w:val="00685BB4"/>
    <w:rsid w:val="00695BBF"/>
    <w:rsid w:val="006A074E"/>
    <w:rsid w:val="006A3909"/>
    <w:rsid w:val="006B4986"/>
    <w:rsid w:val="006B7930"/>
    <w:rsid w:val="006D1BD3"/>
    <w:rsid w:val="00732E55"/>
    <w:rsid w:val="007404BC"/>
    <w:rsid w:val="007418BA"/>
    <w:rsid w:val="00747B4A"/>
    <w:rsid w:val="00763396"/>
    <w:rsid w:val="0078450C"/>
    <w:rsid w:val="007A10F9"/>
    <w:rsid w:val="007B0416"/>
    <w:rsid w:val="007C119F"/>
    <w:rsid w:val="007D110E"/>
    <w:rsid w:val="007D534D"/>
    <w:rsid w:val="007D6C59"/>
    <w:rsid w:val="007E06CF"/>
    <w:rsid w:val="007E5DB4"/>
    <w:rsid w:val="007F2F54"/>
    <w:rsid w:val="007F441C"/>
    <w:rsid w:val="00802A79"/>
    <w:rsid w:val="00855719"/>
    <w:rsid w:val="00867CE7"/>
    <w:rsid w:val="00884270"/>
    <w:rsid w:val="00886096"/>
    <w:rsid w:val="008C4D53"/>
    <w:rsid w:val="009566A2"/>
    <w:rsid w:val="00960CF1"/>
    <w:rsid w:val="00980A78"/>
    <w:rsid w:val="00982A61"/>
    <w:rsid w:val="009869E8"/>
    <w:rsid w:val="00993450"/>
    <w:rsid w:val="009A2079"/>
    <w:rsid w:val="009B7547"/>
    <w:rsid w:val="009C2233"/>
    <w:rsid w:val="009C3CA9"/>
    <w:rsid w:val="009C7B1E"/>
    <w:rsid w:val="009D379E"/>
    <w:rsid w:val="009D63BD"/>
    <w:rsid w:val="009D7E62"/>
    <w:rsid w:val="009F4804"/>
    <w:rsid w:val="00A47720"/>
    <w:rsid w:val="00A47F20"/>
    <w:rsid w:val="00A570C1"/>
    <w:rsid w:val="00A614AF"/>
    <w:rsid w:val="00A707FD"/>
    <w:rsid w:val="00A868DC"/>
    <w:rsid w:val="00AC002A"/>
    <w:rsid w:val="00AC27AA"/>
    <w:rsid w:val="00AC6E53"/>
    <w:rsid w:val="00B12A59"/>
    <w:rsid w:val="00B20DC8"/>
    <w:rsid w:val="00B41A3E"/>
    <w:rsid w:val="00B44174"/>
    <w:rsid w:val="00B80E6C"/>
    <w:rsid w:val="00B8529F"/>
    <w:rsid w:val="00B943FE"/>
    <w:rsid w:val="00BA21DC"/>
    <w:rsid w:val="00BE0CFE"/>
    <w:rsid w:val="00C16441"/>
    <w:rsid w:val="00C37A25"/>
    <w:rsid w:val="00C42C1A"/>
    <w:rsid w:val="00C52468"/>
    <w:rsid w:val="00C7651E"/>
    <w:rsid w:val="00C82CBF"/>
    <w:rsid w:val="00C82ECB"/>
    <w:rsid w:val="00C91A97"/>
    <w:rsid w:val="00C938C4"/>
    <w:rsid w:val="00C9437A"/>
    <w:rsid w:val="00CB59C6"/>
    <w:rsid w:val="00CC342A"/>
    <w:rsid w:val="00CD2F4E"/>
    <w:rsid w:val="00CE6AF3"/>
    <w:rsid w:val="00D027A9"/>
    <w:rsid w:val="00D03281"/>
    <w:rsid w:val="00D426FB"/>
    <w:rsid w:val="00D433CD"/>
    <w:rsid w:val="00D67A94"/>
    <w:rsid w:val="00D740E6"/>
    <w:rsid w:val="00D82E95"/>
    <w:rsid w:val="00DB04E5"/>
    <w:rsid w:val="00DB1776"/>
    <w:rsid w:val="00DC4546"/>
    <w:rsid w:val="00DC63A0"/>
    <w:rsid w:val="00DD1F6C"/>
    <w:rsid w:val="00DD5850"/>
    <w:rsid w:val="00DE2006"/>
    <w:rsid w:val="00DF7BAA"/>
    <w:rsid w:val="00E017C7"/>
    <w:rsid w:val="00E13687"/>
    <w:rsid w:val="00E26300"/>
    <w:rsid w:val="00E35166"/>
    <w:rsid w:val="00E37F47"/>
    <w:rsid w:val="00E45FB9"/>
    <w:rsid w:val="00E531BE"/>
    <w:rsid w:val="00E605C4"/>
    <w:rsid w:val="00E70934"/>
    <w:rsid w:val="00E77E65"/>
    <w:rsid w:val="00E80387"/>
    <w:rsid w:val="00E93690"/>
    <w:rsid w:val="00EA79D8"/>
    <w:rsid w:val="00ED3C23"/>
    <w:rsid w:val="00F1517B"/>
    <w:rsid w:val="00F247C9"/>
    <w:rsid w:val="00F308C3"/>
    <w:rsid w:val="00F3554B"/>
    <w:rsid w:val="00F37150"/>
    <w:rsid w:val="00F40B9E"/>
    <w:rsid w:val="00F439B1"/>
    <w:rsid w:val="00F6354F"/>
    <w:rsid w:val="00F758A1"/>
    <w:rsid w:val="00F80D83"/>
    <w:rsid w:val="00F940EE"/>
    <w:rsid w:val="00F95B90"/>
    <w:rsid w:val="00FB0573"/>
    <w:rsid w:val="00FB486A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0B23C9"/>
  <w14:defaultImageDpi w14:val="32767"/>
  <w15:chartTrackingRefBased/>
  <w15:docId w15:val="{8B1CD506-1DF9-F949-919B-23AB182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63B5"/>
    <w:rPr>
      <w:rFonts w:ascii="Arial" w:hAnsi="Arial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F439B1"/>
    <w:pPr>
      <w:widowControl w:val="0"/>
      <w:autoSpaceDE w:val="0"/>
      <w:autoSpaceDN w:val="0"/>
      <w:ind w:left="856" w:hanging="721"/>
      <w:outlineLvl w:val="0"/>
    </w:pPr>
    <w:rPr>
      <w:rFonts w:ascii="Calibri" w:eastAsia="Calibri" w:hAnsi="Calibri" w:cs="Calibri"/>
      <w:sz w:val="56"/>
      <w:szCs w:val="56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9D7E62"/>
    <w:pPr>
      <w:spacing w:line="240" w:lineRule="exact"/>
      <w:ind w:left="1134" w:right="1134"/>
    </w:pPr>
    <w:rPr>
      <w:sz w:val="21"/>
    </w:rPr>
  </w:style>
  <w:style w:type="paragraph" w:customStyle="1" w:styleId="EPABodyText">
    <w:name w:val="EPA Body Text"/>
    <w:basedOn w:val="Normal"/>
    <w:rsid w:val="00C16441"/>
    <w:pPr>
      <w:suppressAutoHyphens/>
      <w:spacing w:after="100" w:line="260" w:lineRule="exact"/>
    </w:pPr>
    <w:rPr>
      <w:rFonts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11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06"/>
  </w:style>
  <w:style w:type="paragraph" w:styleId="Footer">
    <w:name w:val="footer"/>
    <w:basedOn w:val="Normal"/>
    <w:link w:val="FooterChar"/>
    <w:uiPriority w:val="99"/>
    <w:unhideWhenUsed/>
    <w:rsid w:val="000011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06"/>
  </w:style>
  <w:style w:type="paragraph" w:styleId="BalloonText">
    <w:name w:val="Balloon Text"/>
    <w:basedOn w:val="Normal"/>
    <w:link w:val="BalloonTextChar"/>
    <w:uiPriority w:val="99"/>
    <w:semiHidden/>
    <w:unhideWhenUsed/>
    <w:rsid w:val="000126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697"/>
    <w:rPr>
      <w:rFonts w:ascii="Lucida Grande" w:hAnsi="Lucida Grande" w:cs="Lucida Grande"/>
      <w:sz w:val="18"/>
      <w:szCs w:val="18"/>
    </w:rPr>
  </w:style>
  <w:style w:type="paragraph" w:customStyle="1" w:styleId="HL10pt">
    <w:name w:val="HL 10pt"/>
    <w:basedOn w:val="Normal"/>
    <w:qFormat/>
    <w:rsid w:val="007E5DB4"/>
    <w:pPr>
      <w:spacing w:before="300" w:after="60" w:line="260" w:lineRule="exact"/>
    </w:pPr>
    <w:rPr>
      <w:rFonts w:eastAsiaTheme="minorEastAsia" w:cs="Arial"/>
      <w:b/>
      <w:sz w:val="20"/>
      <w:szCs w:val="18"/>
      <w:lang w:val="en-AU" w:eastAsia="en-US"/>
    </w:rPr>
  </w:style>
  <w:style w:type="paragraph" w:customStyle="1" w:styleId="BodyCopy10pt">
    <w:name w:val="Body Copy 10pt"/>
    <w:basedOn w:val="Normal"/>
    <w:qFormat/>
    <w:rsid w:val="007E5DB4"/>
    <w:pPr>
      <w:spacing w:after="160" w:line="280" w:lineRule="exact"/>
    </w:pPr>
    <w:rPr>
      <w:rFonts w:eastAsiaTheme="minorEastAsia" w:cs="Arial"/>
      <w:sz w:val="20"/>
      <w:szCs w:val="18"/>
      <w:lang w:val="en-AU" w:eastAsia="en-US"/>
    </w:rPr>
  </w:style>
  <w:style w:type="paragraph" w:customStyle="1" w:styleId="BulletPoint10pt">
    <w:name w:val="Bullet Point 10pt"/>
    <w:basedOn w:val="ListParagraph"/>
    <w:qFormat/>
    <w:rsid w:val="007E5DB4"/>
    <w:pPr>
      <w:numPr>
        <w:numId w:val="12"/>
      </w:numPr>
      <w:tabs>
        <w:tab w:val="num" w:pos="0"/>
      </w:tabs>
      <w:spacing w:after="120" w:line="280" w:lineRule="exact"/>
      <w:ind w:left="284" w:hanging="284"/>
    </w:pPr>
    <w:rPr>
      <w:rFonts w:eastAsiaTheme="minorEastAsia" w:cs="Arial"/>
      <w:sz w:val="20"/>
      <w:szCs w:val="18"/>
      <w:lang w:val="en-AU" w:eastAsia="en-US"/>
    </w:rPr>
  </w:style>
  <w:style w:type="paragraph" w:styleId="ListParagraph">
    <w:name w:val="List Paragraph"/>
    <w:basedOn w:val="Normal"/>
    <w:uiPriority w:val="1"/>
    <w:qFormat/>
    <w:rsid w:val="0057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2CDB"/>
    <w:rPr>
      <w:color w:val="605E5C"/>
      <w:shd w:val="clear" w:color="auto" w:fill="E1DFDD"/>
    </w:rPr>
  </w:style>
  <w:style w:type="paragraph" w:customStyle="1" w:styleId="HL28pt">
    <w:name w:val="HL 28pt"/>
    <w:qFormat/>
    <w:rsid w:val="007E5DB4"/>
    <w:pPr>
      <w:spacing w:after="360"/>
    </w:pPr>
    <w:rPr>
      <w:rFonts w:ascii="Arial" w:eastAsiaTheme="minorEastAsia" w:hAnsi="Arial" w:cs="Arial"/>
      <w:b/>
      <w:color w:val="1C1748"/>
      <w:spacing w:val="-20"/>
      <w:sz w:val="56"/>
      <w:szCs w:val="56"/>
      <w:lang w:val="en-AU" w:eastAsia="en-US"/>
    </w:rPr>
  </w:style>
  <w:style w:type="paragraph" w:customStyle="1" w:styleId="HL13pt">
    <w:name w:val="HL 13pt"/>
    <w:qFormat/>
    <w:rsid w:val="007E5DB4"/>
    <w:pPr>
      <w:spacing w:before="300" w:after="80" w:line="300" w:lineRule="exact"/>
    </w:pPr>
    <w:rPr>
      <w:rFonts w:ascii="Arial" w:eastAsiaTheme="minorEastAsia" w:hAnsi="Arial" w:cs="Arial"/>
      <w:bCs/>
      <w:color w:val="00B5DB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39B1"/>
    <w:rPr>
      <w:rFonts w:eastAsia="Calibri" w:cs="Calibri"/>
      <w:sz w:val="56"/>
      <w:szCs w:val="5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439B1"/>
    <w:pPr>
      <w:widowControl w:val="0"/>
      <w:autoSpaceDE w:val="0"/>
      <w:autoSpaceDN w:val="0"/>
      <w:spacing w:before="240"/>
      <w:ind w:left="856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439B1"/>
    <w:rPr>
      <w:rFonts w:eastAsia="Calibri" w:cs="Calibri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0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TableParagraph">
    <w:name w:val="Table Paragraph"/>
    <w:basedOn w:val="Normal"/>
    <w:uiPriority w:val="1"/>
    <w:qFormat/>
    <w:rsid w:val="009A2079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rchaseplanningandstrategy@s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roviders.skills.sa.gov.au/upfront-assessment-of-nee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viders.skills.sa.gov.au/upfront-assessment-of-need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iders.skills.sa.gov.au/learner-support-servic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d3d28-9204-4314-9658-6ac120a27f1a">
      <Terms xmlns="http://schemas.microsoft.com/office/infopath/2007/PartnerControls"/>
    </lcf76f155ced4ddcb4097134ff3c332f>
    <TaxCatchAll xmlns="e42dcdc4-c8d2-4b29-beb8-f8f12f561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E51658E7E64988E8F1A2A599D816" ma:contentTypeVersion="17" ma:contentTypeDescription="Create a new document." ma:contentTypeScope="" ma:versionID="07a0fbcda7d2c8cc4aedc4b9b5a7c5be">
  <xsd:schema xmlns:xsd="http://www.w3.org/2001/XMLSchema" xmlns:xs="http://www.w3.org/2001/XMLSchema" xmlns:p="http://schemas.microsoft.com/office/2006/metadata/properties" xmlns:ns2="390d3d28-9204-4314-9658-6ac120a27f1a" xmlns:ns3="e42dcdc4-c8d2-4b29-beb8-f8f12f561294" targetNamespace="http://schemas.microsoft.com/office/2006/metadata/properties" ma:root="true" ma:fieldsID="a83006ac287e399d1caa880b47460dd7" ns2:_="" ns3:_="">
    <xsd:import namespace="390d3d28-9204-4314-9658-6ac120a27f1a"/>
    <xsd:import namespace="e42dcdc4-c8d2-4b29-beb8-f8f12f561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d3d28-9204-4314-9658-6ac120a27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cdc4-c8d2-4b29-beb8-f8f12f56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072a56-254c-4c6c-8243-86eb5aca8f12}" ma:internalName="TaxCatchAll" ma:showField="CatchAllData" ma:web="e42dcdc4-c8d2-4b29-beb8-f8f12f561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E1FF0-F561-4D77-A41A-4108C549403A}">
  <ds:schemaRefs>
    <ds:schemaRef ds:uri="http://schemas.microsoft.com/office/2006/metadata/properties"/>
    <ds:schemaRef ds:uri="http://schemas.microsoft.com/office/infopath/2007/PartnerControls"/>
    <ds:schemaRef ds:uri="390d3d28-9204-4314-9658-6ac120a27f1a"/>
    <ds:schemaRef ds:uri="e42dcdc4-c8d2-4b29-beb8-f8f12f561294"/>
  </ds:schemaRefs>
</ds:datastoreItem>
</file>

<file path=customXml/itemProps2.xml><?xml version="1.0" encoding="utf-8"?>
<ds:datastoreItem xmlns:ds="http://schemas.openxmlformats.org/officeDocument/2006/customXml" ds:itemID="{4A42A942-99C4-43AD-B3BA-B10BC219E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9752-4508-4602-A7CF-387BEB21C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d3d28-9204-4314-9658-6ac120a27f1a"/>
    <ds:schemaRef ds:uri="e42dcdc4-c8d2-4b29-beb8-f8f12f561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BF05C-B8F3-9E4B-A5B0-5E7CFB0A30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3364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Motiv Design</Company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Peter (DIS)</dc:creator>
  <cp:keywords/>
  <dc:description/>
  <cp:lastModifiedBy>Maginnis, Declan (DSD)</cp:lastModifiedBy>
  <cp:revision>2</cp:revision>
  <cp:lastPrinted>2023-03-20T22:25:00Z</cp:lastPrinted>
  <dcterms:created xsi:type="dcterms:W3CDTF">2025-09-09T01:17:00Z</dcterms:created>
  <dcterms:modified xsi:type="dcterms:W3CDTF">2025-09-09T01:17:00Z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46633490,62ea23f5,328154ef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2ccc52e0,741b0951,6d76644d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0x0101009374E51658E7E64988E8F1A2A599D816</vt:lpwstr>
  </property>
  <property fmtid="{D5CDD505-2E9C-101B-9397-08002B2CF9AE}" pid="9" name="MediaServiceImageTags">
    <vt:lpwstr/>
  </property>
</Properties>
</file>