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05F7" w14:textId="3F9F325C" w:rsidR="00D740E6" w:rsidRPr="003C0FA0" w:rsidRDefault="007F2F54" w:rsidP="003C0FA0">
      <w:pPr>
        <w:rPr>
          <w:rFonts w:eastAsiaTheme="minorEastAsia" w:cs="Arial"/>
          <w:b/>
          <w:color w:val="27343A"/>
          <w:spacing w:val="-20"/>
          <w:sz w:val="56"/>
          <w:szCs w:val="56"/>
          <w:lang w:val="en-AU" w:eastAsia="en-US"/>
        </w:rPr>
      </w:pPr>
      <w:r>
        <w:rPr>
          <w:noProof/>
          <w:color w:val="27343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A5" wp14:editId="7DCA4201">
                <wp:simplePos x="0" y="0"/>
                <wp:positionH relativeFrom="column">
                  <wp:posOffset>85090</wp:posOffset>
                </wp:positionH>
                <wp:positionV relativeFrom="paragraph">
                  <wp:posOffset>2851113</wp:posOffset>
                </wp:positionV>
                <wp:extent cx="4390930" cy="2417275"/>
                <wp:effectExtent l="0" t="0" r="0" b="0"/>
                <wp:wrapNone/>
                <wp:docPr id="12502912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0" cy="241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0A35A" w14:textId="7254DB35" w:rsidR="007F2F54" w:rsidRDefault="003C0FA0">
                            <w:pPr>
                              <w:rPr>
                                <w:color w:val="097983"/>
                                <w:sz w:val="44"/>
                                <w:szCs w:val="44"/>
                              </w:rPr>
                            </w:pPr>
                            <w:r w:rsidRPr="003C0FA0">
                              <w:rPr>
                                <w:color w:val="097983"/>
                                <w:sz w:val="44"/>
                                <w:szCs w:val="44"/>
                              </w:rPr>
                              <w:t>Guide</w:t>
                            </w:r>
                            <w:r w:rsidRPr="003C0FA0">
                              <w:rPr>
                                <w:color w:val="097983"/>
                                <w:spacing w:val="-1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C0FA0">
                              <w:rPr>
                                <w:color w:val="097983"/>
                                <w:sz w:val="44"/>
                                <w:szCs w:val="44"/>
                              </w:rPr>
                              <w:t>to</w:t>
                            </w:r>
                            <w:r w:rsidRPr="003C0FA0">
                              <w:rPr>
                                <w:color w:val="097983"/>
                                <w:spacing w:val="-1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C0FA0">
                              <w:rPr>
                                <w:color w:val="097983"/>
                                <w:sz w:val="44"/>
                                <w:szCs w:val="44"/>
                              </w:rPr>
                              <w:t>completing</w:t>
                            </w:r>
                            <w:r w:rsidRPr="003C0FA0">
                              <w:rPr>
                                <w:color w:val="097983"/>
                                <w:spacing w:val="-1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C0FA0">
                              <w:rPr>
                                <w:color w:val="097983"/>
                                <w:sz w:val="44"/>
                                <w:szCs w:val="44"/>
                              </w:rPr>
                              <w:t>the</w:t>
                            </w:r>
                            <w:r w:rsidRPr="003C0FA0">
                              <w:rPr>
                                <w:color w:val="097983"/>
                                <w:spacing w:val="-1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C0FA0">
                              <w:rPr>
                                <w:color w:val="097983"/>
                                <w:sz w:val="44"/>
                                <w:szCs w:val="44"/>
                              </w:rPr>
                              <w:t>Organisational</w:t>
                            </w:r>
                            <w:r w:rsidRPr="003C0FA0">
                              <w:rPr>
                                <w:color w:val="097983"/>
                                <w:spacing w:val="-1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C0FA0">
                              <w:rPr>
                                <w:color w:val="097983"/>
                                <w:sz w:val="44"/>
                                <w:szCs w:val="44"/>
                              </w:rPr>
                              <w:t>Self-Assessment</w:t>
                            </w:r>
                            <w:r w:rsidRPr="003C0FA0">
                              <w:rPr>
                                <w:color w:val="097983"/>
                                <w:spacing w:val="-1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C0FA0">
                              <w:rPr>
                                <w:color w:val="097983"/>
                                <w:sz w:val="44"/>
                                <w:szCs w:val="44"/>
                              </w:rPr>
                              <w:t>for</w:t>
                            </w:r>
                            <w:r w:rsidRPr="003C0FA0">
                              <w:rPr>
                                <w:color w:val="097983"/>
                                <w:spacing w:val="-1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C0FA0">
                              <w:rPr>
                                <w:color w:val="097983"/>
                                <w:sz w:val="44"/>
                                <w:szCs w:val="44"/>
                              </w:rPr>
                              <w:t>SWS</w:t>
                            </w:r>
                          </w:p>
                          <w:p w14:paraId="23FF8F63" w14:textId="77777777" w:rsidR="003C0FA0" w:rsidRDefault="003C0FA0">
                            <w:pPr>
                              <w:rPr>
                                <w:color w:val="097983"/>
                                <w:sz w:val="44"/>
                                <w:szCs w:val="44"/>
                              </w:rPr>
                            </w:pPr>
                          </w:p>
                          <w:p w14:paraId="2DB15593" w14:textId="3810C6BB" w:rsidR="003C0FA0" w:rsidRPr="003C0FA0" w:rsidRDefault="003C0FA0" w:rsidP="003C0FA0">
                            <w:pPr>
                              <w:spacing w:before="20"/>
                              <w:ind w:left="115"/>
                              <w:rPr>
                                <w:rFonts w:ascii="Calibri" w:hAnsi="Calibri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/>
                                <w:sz w:val="40"/>
                              </w:rPr>
                              <w:t>Underpinning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40"/>
                              </w:rPr>
                              <w:t>support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40"/>
                              </w:rPr>
                              <w:t>standards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4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40"/>
                              </w:rPr>
                              <w:t>quality indicators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443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7pt;margin-top:224.5pt;width:345.75pt;height:19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tDGAIAAC0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" filled="f" stroked="f" strokeweight=".5pt">
                <v:textbox>
                  <w:txbxContent>
                    <w:p w14:paraId="22F0A35A" w14:textId="7254DB35" w:rsidR="007F2F54" w:rsidRDefault="003C0FA0">
                      <w:pPr>
                        <w:rPr>
                          <w:color w:val="097983"/>
                          <w:sz w:val="44"/>
                          <w:szCs w:val="44"/>
                        </w:rPr>
                      </w:pPr>
                      <w:r w:rsidRPr="003C0FA0">
                        <w:rPr>
                          <w:color w:val="097983"/>
                          <w:sz w:val="44"/>
                          <w:szCs w:val="44"/>
                        </w:rPr>
                        <w:t>Guide</w:t>
                      </w:r>
                      <w:r w:rsidRPr="003C0FA0">
                        <w:rPr>
                          <w:color w:val="097983"/>
                          <w:spacing w:val="-12"/>
                          <w:sz w:val="44"/>
                          <w:szCs w:val="44"/>
                        </w:rPr>
                        <w:t xml:space="preserve"> </w:t>
                      </w:r>
                      <w:r w:rsidRPr="003C0FA0">
                        <w:rPr>
                          <w:color w:val="097983"/>
                          <w:sz w:val="44"/>
                          <w:szCs w:val="44"/>
                        </w:rPr>
                        <w:t>to</w:t>
                      </w:r>
                      <w:r w:rsidRPr="003C0FA0">
                        <w:rPr>
                          <w:color w:val="097983"/>
                          <w:spacing w:val="-11"/>
                          <w:sz w:val="44"/>
                          <w:szCs w:val="44"/>
                        </w:rPr>
                        <w:t xml:space="preserve"> </w:t>
                      </w:r>
                      <w:r w:rsidRPr="003C0FA0">
                        <w:rPr>
                          <w:color w:val="097983"/>
                          <w:sz w:val="44"/>
                          <w:szCs w:val="44"/>
                        </w:rPr>
                        <w:t>completing</w:t>
                      </w:r>
                      <w:r w:rsidRPr="003C0FA0">
                        <w:rPr>
                          <w:color w:val="097983"/>
                          <w:spacing w:val="-11"/>
                          <w:sz w:val="44"/>
                          <w:szCs w:val="44"/>
                        </w:rPr>
                        <w:t xml:space="preserve"> </w:t>
                      </w:r>
                      <w:r w:rsidRPr="003C0FA0">
                        <w:rPr>
                          <w:color w:val="097983"/>
                          <w:sz w:val="44"/>
                          <w:szCs w:val="44"/>
                        </w:rPr>
                        <w:t>the</w:t>
                      </w:r>
                      <w:r w:rsidRPr="003C0FA0">
                        <w:rPr>
                          <w:color w:val="097983"/>
                          <w:spacing w:val="-12"/>
                          <w:sz w:val="44"/>
                          <w:szCs w:val="44"/>
                        </w:rPr>
                        <w:t xml:space="preserve"> </w:t>
                      </w:r>
                      <w:r w:rsidRPr="003C0FA0">
                        <w:rPr>
                          <w:color w:val="097983"/>
                          <w:sz w:val="44"/>
                          <w:szCs w:val="44"/>
                        </w:rPr>
                        <w:t>Organisational</w:t>
                      </w:r>
                      <w:r w:rsidRPr="003C0FA0">
                        <w:rPr>
                          <w:color w:val="097983"/>
                          <w:spacing w:val="-12"/>
                          <w:sz w:val="44"/>
                          <w:szCs w:val="44"/>
                        </w:rPr>
                        <w:t xml:space="preserve"> </w:t>
                      </w:r>
                      <w:r w:rsidRPr="003C0FA0">
                        <w:rPr>
                          <w:color w:val="097983"/>
                          <w:sz w:val="44"/>
                          <w:szCs w:val="44"/>
                        </w:rPr>
                        <w:t>Self-Assessment</w:t>
                      </w:r>
                      <w:r w:rsidRPr="003C0FA0">
                        <w:rPr>
                          <w:color w:val="097983"/>
                          <w:spacing w:val="-10"/>
                          <w:sz w:val="44"/>
                          <w:szCs w:val="44"/>
                        </w:rPr>
                        <w:t xml:space="preserve"> </w:t>
                      </w:r>
                      <w:r w:rsidRPr="003C0FA0">
                        <w:rPr>
                          <w:color w:val="097983"/>
                          <w:sz w:val="44"/>
                          <w:szCs w:val="44"/>
                        </w:rPr>
                        <w:t>for</w:t>
                      </w:r>
                      <w:r w:rsidRPr="003C0FA0">
                        <w:rPr>
                          <w:color w:val="097983"/>
                          <w:spacing w:val="-11"/>
                          <w:sz w:val="44"/>
                          <w:szCs w:val="44"/>
                        </w:rPr>
                        <w:t xml:space="preserve"> </w:t>
                      </w:r>
                      <w:r w:rsidRPr="003C0FA0">
                        <w:rPr>
                          <w:color w:val="097983"/>
                          <w:sz w:val="44"/>
                          <w:szCs w:val="44"/>
                        </w:rPr>
                        <w:t>SWS</w:t>
                      </w:r>
                    </w:p>
                    <w:p w14:paraId="23FF8F63" w14:textId="77777777" w:rsidR="003C0FA0" w:rsidRDefault="003C0FA0">
                      <w:pPr>
                        <w:rPr>
                          <w:color w:val="097983"/>
                          <w:sz w:val="44"/>
                          <w:szCs w:val="44"/>
                        </w:rPr>
                      </w:pPr>
                    </w:p>
                    <w:p w14:paraId="2DB15593" w14:textId="3810C6BB" w:rsidR="003C0FA0" w:rsidRPr="003C0FA0" w:rsidRDefault="003C0FA0" w:rsidP="003C0FA0">
                      <w:pPr>
                        <w:spacing w:before="20"/>
                        <w:ind w:left="115"/>
                        <w:rPr>
                          <w:rFonts w:ascii="Calibri" w:hAnsi="Calibri"/>
                          <w:sz w:val="40"/>
                        </w:rPr>
                      </w:pPr>
                      <w:r>
                        <w:rPr>
                          <w:rFonts w:ascii="Calibri" w:hAnsi="Calibri"/>
                          <w:sz w:val="40"/>
                        </w:rPr>
                        <w:t>Underpinning</w:t>
                      </w:r>
                      <w:r>
                        <w:rPr>
                          <w:rFonts w:ascii="Calibri" w:hAnsi="Calibri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40"/>
                        </w:rPr>
                        <w:t>support</w:t>
                      </w:r>
                      <w:r>
                        <w:rPr>
                          <w:rFonts w:ascii="Calibri" w:hAnsi="Calibri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40"/>
                        </w:rPr>
                        <w:t>standards</w:t>
                      </w:r>
                      <w:r>
                        <w:rPr>
                          <w:rFonts w:ascii="Calibri" w:hAnsi="Calibri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40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40"/>
                        </w:rPr>
                        <w:t>quality indicators</w:t>
                      </w:r>
                    </w:p>
                  </w:txbxContent>
                </v:textbox>
              </v:shape>
            </w:pict>
          </mc:Fallback>
        </mc:AlternateContent>
      </w:r>
      <w:r w:rsidR="00605644">
        <w:rPr>
          <w:color w:val="27343A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8"/>
        <w:gridCol w:w="5134"/>
      </w:tblGrid>
      <w:tr w:rsidR="003C0FA0" w14:paraId="3B7EA9B3" w14:textId="77777777" w:rsidTr="003C0FA0">
        <w:trPr>
          <w:trHeight w:val="1209"/>
        </w:trPr>
        <w:tc>
          <w:tcPr>
            <w:tcW w:w="2332" w:type="pct"/>
            <w:shd w:val="clear" w:color="auto" w:fill="1E1E1E"/>
          </w:tcPr>
          <w:p w14:paraId="76C13529" w14:textId="77777777" w:rsidR="003C0FA0" w:rsidRDefault="003C0FA0" w:rsidP="00D34592">
            <w:pPr>
              <w:pStyle w:val="TableParagraph"/>
              <w:spacing w:before="61"/>
              <w:ind w:left="104" w:firstLine="0"/>
              <w:rPr>
                <w:sz w:val="21"/>
              </w:rPr>
            </w:pPr>
            <w:r>
              <w:rPr>
                <w:color w:val="FFFFFF"/>
                <w:sz w:val="21"/>
              </w:rPr>
              <w:lastRenderedPageBreak/>
              <w:t>Description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of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effective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student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support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RTO</w:t>
            </w:r>
          </w:p>
        </w:tc>
        <w:tc>
          <w:tcPr>
            <w:tcW w:w="2668" w:type="pct"/>
            <w:shd w:val="clear" w:color="auto" w:fill="1E1E1E"/>
          </w:tcPr>
          <w:p w14:paraId="6D21674B" w14:textId="77777777" w:rsidR="003C0FA0" w:rsidRDefault="003C0FA0" w:rsidP="00D34592">
            <w:pPr>
              <w:pStyle w:val="TableParagraph"/>
              <w:spacing w:before="61"/>
              <w:ind w:left="104" w:firstLine="0"/>
              <w:rPr>
                <w:sz w:val="21"/>
              </w:rPr>
            </w:pPr>
            <w:r>
              <w:rPr>
                <w:color w:val="FFFFFF"/>
                <w:sz w:val="21"/>
              </w:rPr>
              <w:t>Quality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indicators</w:t>
            </w:r>
          </w:p>
          <w:p w14:paraId="35849CC3" w14:textId="77777777" w:rsidR="003C0FA0" w:rsidRDefault="003C0FA0" w:rsidP="00D34592">
            <w:pPr>
              <w:pStyle w:val="TableParagraph"/>
              <w:spacing w:before="72" w:line="206" w:lineRule="auto"/>
              <w:ind w:left="107" w:right="635" w:firstLine="0"/>
              <w:rPr>
                <w:sz w:val="21"/>
              </w:rPr>
            </w:pPr>
            <w:r>
              <w:rPr>
                <w:color w:val="FFFFFF"/>
                <w:sz w:val="21"/>
              </w:rPr>
              <w:t>Basic student support standards will be met if the following quality indicators can be</w:t>
            </w:r>
            <w:r>
              <w:rPr>
                <w:color w:val="FFFFFF"/>
                <w:spacing w:val="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described, and a commitment is made to provide evidence of this if requested by the</w:t>
            </w:r>
            <w:r>
              <w:rPr>
                <w:color w:val="FFFFFF"/>
                <w:spacing w:val="-4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Department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for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Education</w:t>
            </w:r>
          </w:p>
        </w:tc>
      </w:tr>
      <w:tr w:rsidR="003C0FA0" w14:paraId="740E20F3" w14:textId="77777777" w:rsidTr="003C0FA0">
        <w:trPr>
          <w:trHeight w:val="2070"/>
        </w:trPr>
        <w:tc>
          <w:tcPr>
            <w:tcW w:w="2332" w:type="pct"/>
          </w:tcPr>
          <w:p w14:paraId="05410F19" w14:textId="77777777" w:rsidR="003C0FA0" w:rsidRPr="00E7334C" w:rsidRDefault="003C0FA0" w:rsidP="003C0FA0">
            <w:pPr>
              <w:pStyle w:val="TableParagraph"/>
              <w:numPr>
                <w:ilvl w:val="0"/>
                <w:numId w:val="18"/>
              </w:numPr>
              <w:tabs>
                <w:tab w:val="left" w:pos="539"/>
                <w:tab w:val="left" w:pos="540"/>
              </w:tabs>
              <w:spacing w:before="64"/>
              <w:ind w:hanging="433"/>
              <w:rPr>
                <w:b/>
                <w:bCs/>
                <w:sz w:val="21"/>
              </w:rPr>
            </w:pPr>
            <w:r w:rsidRPr="00E7334C">
              <w:rPr>
                <w:b/>
                <w:bCs/>
                <w:spacing w:val="-1"/>
                <w:sz w:val="21"/>
              </w:rPr>
              <w:t>Inclusive</w:t>
            </w:r>
            <w:r w:rsidRPr="00E7334C">
              <w:rPr>
                <w:b/>
                <w:bCs/>
                <w:spacing w:val="-13"/>
                <w:sz w:val="21"/>
              </w:rPr>
              <w:t xml:space="preserve"> </w:t>
            </w:r>
            <w:r w:rsidRPr="00E7334C">
              <w:rPr>
                <w:b/>
                <w:bCs/>
                <w:spacing w:val="-1"/>
                <w:sz w:val="21"/>
              </w:rPr>
              <w:t>teaching</w:t>
            </w:r>
            <w:r w:rsidRPr="00E7334C">
              <w:rPr>
                <w:b/>
                <w:bCs/>
                <w:spacing w:val="-13"/>
                <w:sz w:val="21"/>
              </w:rPr>
              <w:t xml:space="preserve"> </w:t>
            </w:r>
            <w:r w:rsidRPr="00E7334C">
              <w:rPr>
                <w:b/>
                <w:bCs/>
                <w:spacing w:val="-1"/>
                <w:sz w:val="21"/>
              </w:rPr>
              <w:t>and</w:t>
            </w:r>
            <w:r w:rsidRPr="00E7334C">
              <w:rPr>
                <w:b/>
                <w:bCs/>
                <w:spacing w:val="-14"/>
                <w:sz w:val="21"/>
              </w:rPr>
              <w:t xml:space="preserve"> </w:t>
            </w:r>
            <w:r w:rsidRPr="00E7334C">
              <w:rPr>
                <w:b/>
                <w:bCs/>
                <w:spacing w:val="-1"/>
                <w:sz w:val="21"/>
              </w:rPr>
              <w:t>learning</w:t>
            </w:r>
            <w:r w:rsidRPr="00E7334C">
              <w:rPr>
                <w:b/>
                <w:bCs/>
                <w:spacing w:val="-8"/>
                <w:sz w:val="21"/>
              </w:rPr>
              <w:t xml:space="preserve"> </w:t>
            </w:r>
            <w:proofErr w:type="gramStart"/>
            <w:r w:rsidRPr="00E7334C">
              <w:rPr>
                <w:b/>
                <w:bCs/>
                <w:sz w:val="21"/>
              </w:rPr>
              <w:t>environment</w:t>
            </w:r>
            <w:proofErr w:type="gramEnd"/>
          </w:p>
          <w:p w14:paraId="2BECE81B" w14:textId="77777777" w:rsidR="003C0FA0" w:rsidRDefault="003C0FA0" w:rsidP="003C0FA0">
            <w:pPr>
              <w:pStyle w:val="TableParagraph"/>
              <w:numPr>
                <w:ilvl w:val="1"/>
                <w:numId w:val="18"/>
              </w:numPr>
              <w:tabs>
                <w:tab w:val="left" w:pos="540"/>
              </w:tabs>
              <w:spacing w:before="120" w:line="206" w:lineRule="auto"/>
              <w:ind w:right="357" w:hanging="431"/>
              <w:rPr>
                <w:sz w:val="21"/>
              </w:rPr>
            </w:pPr>
            <w:r>
              <w:rPr>
                <w:sz w:val="21"/>
              </w:rPr>
              <w:t>Teaching programs are designed and delivered considering diverse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student needs, </w:t>
            </w:r>
            <w:proofErr w:type="gramStart"/>
            <w:r>
              <w:rPr>
                <w:sz w:val="21"/>
              </w:rPr>
              <w:t>barriers</w:t>
            </w:r>
            <w:proofErr w:type="gramEnd"/>
            <w:r>
              <w:rPr>
                <w:sz w:val="21"/>
              </w:rPr>
              <w:t xml:space="preserve"> and preferences, providing options for students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reducing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need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individual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adjustments.</w:t>
            </w:r>
          </w:p>
        </w:tc>
        <w:tc>
          <w:tcPr>
            <w:tcW w:w="2668" w:type="pct"/>
          </w:tcPr>
          <w:p w14:paraId="3A912C3A" w14:textId="77777777" w:rsidR="003C0FA0" w:rsidRDefault="003C0FA0" w:rsidP="003C0FA0">
            <w:pPr>
              <w:pStyle w:val="TableParagraph"/>
              <w:numPr>
                <w:ilvl w:val="1"/>
                <w:numId w:val="17"/>
              </w:numPr>
              <w:tabs>
                <w:tab w:val="left" w:pos="590"/>
              </w:tabs>
              <w:spacing w:before="112" w:line="199" w:lineRule="auto"/>
              <w:ind w:left="590" w:right="832" w:hanging="483"/>
              <w:rPr>
                <w:sz w:val="21"/>
              </w:rPr>
            </w:pPr>
            <w:r>
              <w:rPr>
                <w:sz w:val="21"/>
              </w:rPr>
              <w:t>Understanding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embedding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upfront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assessment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need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process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assess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student’s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needs</w:t>
            </w:r>
            <w:proofErr w:type="gramEnd"/>
          </w:p>
          <w:p w14:paraId="6E5A6D6E" w14:textId="77777777" w:rsidR="003C0FA0" w:rsidRDefault="003C0FA0" w:rsidP="003C0FA0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spacing w:before="122" w:line="206" w:lineRule="auto"/>
              <w:ind w:left="539" w:right="446" w:hanging="432"/>
              <w:rPr>
                <w:sz w:val="21"/>
              </w:rPr>
            </w:pPr>
            <w:r>
              <w:rPr>
                <w:sz w:val="21"/>
              </w:rPr>
              <w:t>Evidence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typical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barriers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 learning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cohorts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trained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considered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scheduling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delivering </w:t>
            </w:r>
            <w:proofErr w:type="gramStart"/>
            <w:r>
              <w:rPr>
                <w:sz w:val="21"/>
              </w:rPr>
              <w:t>programs</w:t>
            </w:r>
            <w:proofErr w:type="gramEnd"/>
          </w:p>
          <w:p w14:paraId="1E25164A" w14:textId="77777777" w:rsidR="003C0FA0" w:rsidRDefault="003C0FA0" w:rsidP="003C0FA0">
            <w:pPr>
              <w:pStyle w:val="TableParagraph"/>
              <w:numPr>
                <w:ilvl w:val="1"/>
                <w:numId w:val="17"/>
              </w:numPr>
              <w:tabs>
                <w:tab w:val="left" w:pos="538"/>
              </w:tabs>
              <w:spacing w:before="90"/>
              <w:ind w:left="537" w:hanging="431"/>
              <w:rPr>
                <w:sz w:val="21"/>
              </w:rPr>
            </w:pPr>
            <w:r>
              <w:rPr>
                <w:sz w:val="21"/>
              </w:rPr>
              <w:t>Delivery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assessment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strategies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reflect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typical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cohort</w:t>
            </w:r>
            <w:proofErr w:type="gramEnd"/>
          </w:p>
          <w:p w14:paraId="0FD4DC25" w14:textId="77777777" w:rsidR="003C0FA0" w:rsidRDefault="003C0FA0" w:rsidP="003C0FA0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spacing w:before="120" w:line="196" w:lineRule="auto"/>
              <w:ind w:left="539" w:right="603" w:hanging="432"/>
              <w:rPr>
                <w:sz w:val="21"/>
              </w:rPr>
            </w:pPr>
            <w:r>
              <w:rPr>
                <w:sz w:val="21"/>
              </w:rPr>
              <w:t>Flexible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delivery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accommodating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individual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adjustments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</w:p>
        </w:tc>
      </w:tr>
      <w:tr w:rsidR="003C0FA0" w14:paraId="29042C06" w14:textId="77777777" w:rsidTr="003C0FA0">
        <w:trPr>
          <w:trHeight w:val="1730"/>
        </w:trPr>
        <w:tc>
          <w:tcPr>
            <w:tcW w:w="2332" w:type="pct"/>
          </w:tcPr>
          <w:p w14:paraId="5D12FC3E" w14:textId="77777777" w:rsidR="003C0FA0" w:rsidRPr="00E7334C" w:rsidRDefault="003C0FA0" w:rsidP="003C0FA0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  <w:tab w:val="left" w:pos="540"/>
              </w:tabs>
              <w:spacing w:before="61"/>
              <w:ind w:hanging="433"/>
              <w:rPr>
                <w:b/>
                <w:bCs/>
                <w:sz w:val="21"/>
              </w:rPr>
            </w:pPr>
            <w:r w:rsidRPr="00E7334C">
              <w:rPr>
                <w:b/>
                <w:bCs/>
                <w:sz w:val="21"/>
              </w:rPr>
              <w:t>Flexible</w:t>
            </w:r>
            <w:r w:rsidRPr="00E7334C">
              <w:rPr>
                <w:b/>
                <w:bCs/>
                <w:spacing w:val="-3"/>
                <w:sz w:val="21"/>
              </w:rPr>
              <w:t xml:space="preserve"> </w:t>
            </w:r>
            <w:r w:rsidRPr="00E7334C">
              <w:rPr>
                <w:b/>
                <w:bCs/>
                <w:sz w:val="21"/>
              </w:rPr>
              <w:t>delivery</w:t>
            </w:r>
          </w:p>
          <w:p w14:paraId="3C63BB01" w14:textId="77777777" w:rsidR="003C0FA0" w:rsidRDefault="003C0FA0" w:rsidP="003C0FA0">
            <w:pPr>
              <w:pStyle w:val="TableParagraph"/>
              <w:numPr>
                <w:ilvl w:val="1"/>
                <w:numId w:val="16"/>
              </w:numPr>
              <w:tabs>
                <w:tab w:val="left" w:pos="540"/>
              </w:tabs>
              <w:spacing w:before="120" w:line="206" w:lineRule="auto"/>
              <w:ind w:right="1009" w:hanging="431"/>
              <w:rPr>
                <w:sz w:val="21"/>
              </w:rPr>
            </w:pPr>
            <w:r>
              <w:rPr>
                <w:sz w:val="21"/>
              </w:rPr>
              <w:t>The RTO employs a broad range of teaching and learning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methodologies, providing options for </w:t>
            </w:r>
            <w:proofErr w:type="gramStart"/>
            <w:r>
              <w:rPr>
                <w:sz w:val="21"/>
              </w:rPr>
              <w:t>students</w:t>
            </w:r>
            <w:proofErr w:type="gramEnd"/>
            <w:r>
              <w:rPr>
                <w:sz w:val="21"/>
              </w:rPr>
              <w:t xml:space="preserve"> and supporting 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responsive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approach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 delivery.</w:t>
            </w:r>
          </w:p>
        </w:tc>
        <w:tc>
          <w:tcPr>
            <w:tcW w:w="2668" w:type="pct"/>
          </w:tcPr>
          <w:p w14:paraId="5909DF17" w14:textId="77777777" w:rsidR="003C0FA0" w:rsidRDefault="003C0FA0" w:rsidP="003C0FA0">
            <w:pPr>
              <w:pStyle w:val="TableParagraph"/>
              <w:numPr>
                <w:ilvl w:val="1"/>
                <w:numId w:val="15"/>
              </w:numPr>
              <w:tabs>
                <w:tab w:val="left" w:pos="540"/>
              </w:tabs>
              <w:spacing w:before="89" w:line="206" w:lineRule="auto"/>
              <w:ind w:right="809"/>
              <w:rPr>
                <w:sz w:val="21"/>
              </w:rPr>
            </w:pPr>
            <w:r>
              <w:rPr>
                <w:sz w:val="21"/>
              </w:rPr>
              <w:t>Trainers employ a range of teaching and learning methodologies including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assessments that accommodate and/or can be responsive to differing student</w:t>
            </w:r>
            <w:r>
              <w:rPr>
                <w:spacing w:val="-4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need</w:t>
            </w:r>
            <w:proofErr w:type="gramEnd"/>
          </w:p>
          <w:p w14:paraId="6AC06B5E" w14:textId="77777777" w:rsidR="003C0FA0" w:rsidRDefault="003C0FA0" w:rsidP="003C0FA0">
            <w:pPr>
              <w:pStyle w:val="TableParagraph"/>
              <w:numPr>
                <w:ilvl w:val="1"/>
                <w:numId w:val="15"/>
              </w:numPr>
              <w:tabs>
                <w:tab w:val="left" w:pos="540"/>
              </w:tabs>
              <w:spacing w:before="91"/>
              <w:ind w:hanging="433"/>
              <w:rPr>
                <w:sz w:val="21"/>
              </w:rPr>
            </w:pPr>
            <w:r>
              <w:rPr>
                <w:sz w:val="21"/>
              </w:rPr>
              <w:t>Outside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one-on-one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small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extra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tutoring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time 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made </w:t>
            </w:r>
            <w:proofErr w:type="gramStart"/>
            <w:r>
              <w:rPr>
                <w:sz w:val="21"/>
              </w:rPr>
              <w:t>available</w:t>
            </w:r>
            <w:proofErr w:type="gramEnd"/>
          </w:p>
          <w:p w14:paraId="72E3D235" w14:textId="77777777" w:rsidR="003C0FA0" w:rsidRDefault="003C0FA0" w:rsidP="003C0FA0">
            <w:pPr>
              <w:pStyle w:val="TableParagraph"/>
              <w:numPr>
                <w:ilvl w:val="1"/>
                <w:numId w:val="15"/>
              </w:numPr>
              <w:tabs>
                <w:tab w:val="left" w:pos="540"/>
              </w:tabs>
              <w:spacing w:before="114" w:line="204" w:lineRule="auto"/>
              <w:ind w:right="749"/>
              <w:rPr>
                <w:sz w:val="21"/>
              </w:rPr>
            </w:pPr>
            <w:r>
              <w:rPr>
                <w:sz w:val="21"/>
              </w:rPr>
              <w:t>Policies/practices for make-up classes, extensions, re-</w:t>
            </w:r>
            <w:proofErr w:type="gramStart"/>
            <w:r>
              <w:rPr>
                <w:sz w:val="21"/>
              </w:rPr>
              <w:t>assessments</w:t>
            </w:r>
            <w:proofErr w:type="gramEnd"/>
            <w:r>
              <w:rPr>
                <w:sz w:val="21"/>
              </w:rPr>
              <w:t xml:space="preserve"> and student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leave from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course.</w:t>
            </w:r>
          </w:p>
        </w:tc>
      </w:tr>
      <w:tr w:rsidR="003C0FA0" w14:paraId="7B0889C2" w14:textId="77777777" w:rsidTr="003C0FA0">
        <w:trPr>
          <w:trHeight w:val="2269"/>
        </w:trPr>
        <w:tc>
          <w:tcPr>
            <w:tcW w:w="2332" w:type="pct"/>
          </w:tcPr>
          <w:p w14:paraId="2019A3E5" w14:textId="77777777" w:rsidR="003C0FA0" w:rsidRPr="00E7334C" w:rsidRDefault="003C0FA0" w:rsidP="003C0FA0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  <w:tab w:val="left" w:pos="535"/>
              </w:tabs>
              <w:spacing w:before="61"/>
              <w:rPr>
                <w:b/>
                <w:bCs/>
                <w:sz w:val="21"/>
              </w:rPr>
            </w:pPr>
            <w:r w:rsidRPr="00E7334C">
              <w:rPr>
                <w:b/>
                <w:bCs/>
                <w:spacing w:val="-2"/>
                <w:sz w:val="21"/>
              </w:rPr>
              <w:t>Disability</w:t>
            </w:r>
            <w:r w:rsidRPr="00E7334C">
              <w:rPr>
                <w:b/>
                <w:bCs/>
                <w:spacing w:val="-8"/>
                <w:sz w:val="21"/>
              </w:rPr>
              <w:t xml:space="preserve"> </w:t>
            </w:r>
            <w:r w:rsidRPr="00E7334C">
              <w:rPr>
                <w:b/>
                <w:bCs/>
                <w:spacing w:val="-1"/>
                <w:sz w:val="21"/>
              </w:rPr>
              <w:t>Access</w:t>
            </w:r>
          </w:p>
          <w:p w14:paraId="12B14722" w14:textId="77777777" w:rsidR="003C0FA0" w:rsidRDefault="003C0FA0" w:rsidP="003C0FA0">
            <w:pPr>
              <w:pStyle w:val="TableParagraph"/>
              <w:numPr>
                <w:ilvl w:val="1"/>
                <w:numId w:val="14"/>
              </w:numPr>
              <w:tabs>
                <w:tab w:val="left" w:pos="537"/>
              </w:tabs>
              <w:spacing w:before="120" w:line="206" w:lineRule="auto"/>
              <w:ind w:right="688" w:hanging="435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proofErr w:type="spellStart"/>
            <w:r>
              <w:rPr>
                <w:sz w:val="21"/>
              </w:rPr>
              <w:t>organisation</w:t>
            </w:r>
            <w:proofErr w:type="spellEnd"/>
            <w:r>
              <w:rPr>
                <w:sz w:val="21"/>
              </w:rPr>
              <w:t xml:space="preserve"> prepares and plans for students with disability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meet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obligations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accordance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Standards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Education.</w:t>
            </w:r>
          </w:p>
          <w:p w14:paraId="3602AD02" w14:textId="77777777" w:rsidR="003C0FA0" w:rsidRDefault="003C0FA0" w:rsidP="003C0FA0">
            <w:pPr>
              <w:pStyle w:val="TableParagraph"/>
              <w:numPr>
                <w:ilvl w:val="1"/>
                <w:numId w:val="14"/>
              </w:numPr>
              <w:tabs>
                <w:tab w:val="left" w:pos="540"/>
              </w:tabs>
              <w:spacing w:before="120" w:line="206" w:lineRule="auto"/>
              <w:ind w:right="597" w:hanging="433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The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organisation</w:t>
            </w:r>
            <w:proofErr w:type="spellEnd"/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effectively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accommodates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the mainstream learning environment through policies and practices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staff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development in inclusive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practice.</w:t>
            </w:r>
          </w:p>
        </w:tc>
        <w:tc>
          <w:tcPr>
            <w:tcW w:w="2668" w:type="pct"/>
          </w:tcPr>
          <w:p w14:paraId="1FB3EE69" w14:textId="77777777" w:rsidR="003C0FA0" w:rsidRPr="0038255B" w:rsidRDefault="003C0FA0" w:rsidP="003C0FA0">
            <w:pPr>
              <w:pStyle w:val="TableParagraph"/>
              <w:numPr>
                <w:ilvl w:val="1"/>
                <w:numId w:val="13"/>
              </w:numPr>
              <w:tabs>
                <w:tab w:val="left" w:pos="540"/>
              </w:tabs>
              <w:spacing w:before="102" w:line="201" w:lineRule="auto"/>
              <w:ind w:right="513"/>
              <w:rPr>
                <w:sz w:val="21"/>
              </w:rPr>
            </w:pPr>
            <w:r>
              <w:rPr>
                <w:sz w:val="21"/>
              </w:rPr>
              <w:t>Process in place for the development and regular review of personal access plans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for students with disability (</w:t>
            </w:r>
            <w:proofErr w:type="spellStart"/>
            <w:r>
              <w:rPr>
                <w:sz w:val="21"/>
              </w:rPr>
              <w:t>ie</w:t>
            </w:r>
            <w:proofErr w:type="spellEnd"/>
            <w:r>
              <w:rPr>
                <w:sz w:val="21"/>
              </w:rPr>
              <w:t xml:space="preserve"> plans that record the impact of the student’s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disability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their learning,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reasonable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adjustments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implemented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and </w:t>
            </w:r>
            <w:r w:rsidRPr="0038255B">
              <w:rPr>
                <w:spacing w:val="-1"/>
                <w:sz w:val="21"/>
              </w:rPr>
              <w:t>any</w:t>
            </w:r>
            <w:r w:rsidRPr="0038255B">
              <w:rPr>
                <w:spacing w:val="-7"/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strategies</w:t>
            </w:r>
            <w:r w:rsidRPr="0038255B">
              <w:rPr>
                <w:spacing w:val="-7"/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the</w:t>
            </w:r>
            <w:r w:rsidRPr="0038255B">
              <w:rPr>
                <w:spacing w:val="-6"/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student will</w:t>
            </w:r>
            <w:r w:rsidRPr="0038255B">
              <w:rPr>
                <w:spacing w:val="-6"/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be</w:t>
            </w:r>
            <w:r w:rsidRPr="0038255B">
              <w:rPr>
                <w:spacing w:val="1"/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responsible</w:t>
            </w:r>
            <w:r w:rsidRPr="0038255B">
              <w:rPr>
                <w:spacing w:val="-5"/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for).</w:t>
            </w:r>
            <w:r w:rsidRPr="0038255B">
              <w:rPr>
                <w:spacing w:val="-6"/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These</w:t>
            </w:r>
            <w:r w:rsidRPr="0038255B">
              <w:rPr>
                <w:spacing w:val="-11"/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may</w:t>
            </w:r>
            <w:r w:rsidRPr="0038255B">
              <w:rPr>
                <w:spacing w:val="-2"/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be</w:t>
            </w:r>
            <w:r w:rsidRPr="0038255B">
              <w:rPr>
                <w:sz w:val="21"/>
              </w:rPr>
              <w:t xml:space="preserve"> </w:t>
            </w:r>
            <w:r w:rsidRPr="0038255B">
              <w:rPr>
                <w:spacing w:val="-1"/>
                <w:sz w:val="21"/>
              </w:rPr>
              <w:t>incorporated</w:t>
            </w:r>
            <w:r w:rsidRPr="0038255B">
              <w:rPr>
                <w:spacing w:val="-4"/>
                <w:sz w:val="21"/>
              </w:rPr>
              <w:t xml:space="preserve"> </w:t>
            </w:r>
            <w:r w:rsidRPr="0038255B">
              <w:rPr>
                <w:sz w:val="21"/>
              </w:rPr>
              <w:t>into</w:t>
            </w:r>
            <w:r w:rsidRPr="0038255B">
              <w:rPr>
                <w:spacing w:val="-2"/>
                <w:sz w:val="21"/>
              </w:rPr>
              <w:t xml:space="preserve"> </w:t>
            </w:r>
            <w:r w:rsidRPr="0038255B">
              <w:rPr>
                <w:sz w:val="21"/>
              </w:rPr>
              <w:t>their</w:t>
            </w:r>
            <w:r>
              <w:rPr>
                <w:sz w:val="21"/>
              </w:rPr>
              <w:t xml:space="preserve"> </w:t>
            </w:r>
            <w:r w:rsidRPr="0038255B">
              <w:rPr>
                <w:sz w:val="21"/>
              </w:rPr>
              <w:t>learning</w:t>
            </w:r>
            <w:r w:rsidRPr="0038255B">
              <w:rPr>
                <w:spacing w:val="-6"/>
                <w:sz w:val="21"/>
              </w:rPr>
              <w:t xml:space="preserve"> </w:t>
            </w:r>
            <w:r w:rsidRPr="0038255B">
              <w:rPr>
                <w:sz w:val="21"/>
              </w:rPr>
              <w:t>and</w:t>
            </w:r>
            <w:r w:rsidRPr="0038255B">
              <w:rPr>
                <w:spacing w:val="-7"/>
                <w:sz w:val="21"/>
              </w:rPr>
              <w:t xml:space="preserve"> </w:t>
            </w:r>
            <w:r w:rsidRPr="0038255B">
              <w:rPr>
                <w:sz w:val="21"/>
              </w:rPr>
              <w:t>support</w:t>
            </w:r>
            <w:r w:rsidRPr="0038255B">
              <w:rPr>
                <w:spacing w:val="-8"/>
                <w:sz w:val="21"/>
              </w:rPr>
              <w:t xml:space="preserve"> </w:t>
            </w:r>
            <w:r w:rsidRPr="0038255B">
              <w:rPr>
                <w:sz w:val="21"/>
              </w:rPr>
              <w:t>plan</w:t>
            </w:r>
            <w:r w:rsidRPr="0038255B">
              <w:rPr>
                <w:spacing w:val="-6"/>
                <w:sz w:val="21"/>
              </w:rPr>
              <w:t xml:space="preserve"> </w:t>
            </w:r>
            <w:r w:rsidRPr="0038255B">
              <w:rPr>
                <w:sz w:val="21"/>
              </w:rPr>
              <w:t>as</w:t>
            </w:r>
            <w:r w:rsidRPr="0038255B">
              <w:rPr>
                <w:spacing w:val="1"/>
                <w:sz w:val="21"/>
              </w:rPr>
              <w:t xml:space="preserve"> </w:t>
            </w:r>
            <w:r w:rsidRPr="0038255B">
              <w:rPr>
                <w:sz w:val="21"/>
              </w:rPr>
              <w:t>part</w:t>
            </w:r>
            <w:r w:rsidRPr="0038255B">
              <w:rPr>
                <w:spacing w:val="-2"/>
                <w:sz w:val="21"/>
              </w:rPr>
              <w:t xml:space="preserve"> </w:t>
            </w:r>
            <w:r w:rsidRPr="0038255B">
              <w:rPr>
                <w:sz w:val="21"/>
              </w:rPr>
              <w:t>of</w:t>
            </w:r>
            <w:r w:rsidRPr="0038255B">
              <w:rPr>
                <w:spacing w:val="-1"/>
                <w:sz w:val="21"/>
              </w:rPr>
              <w:t xml:space="preserve"> </w:t>
            </w:r>
            <w:r w:rsidRPr="0038255B">
              <w:rPr>
                <w:sz w:val="21"/>
              </w:rPr>
              <w:t>the upfront</w:t>
            </w:r>
            <w:r w:rsidRPr="0038255B">
              <w:rPr>
                <w:spacing w:val="-2"/>
                <w:sz w:val="21"/>
              </w:rPr>
              <w:t xml:space="preserve"> </w:t>
            </w:r>
            <w:r w:rsidRPr="0038255B">
              <w:rPr>
                <w:sz w:val="21"/>
              </w:rPr>
              <w:t>assessment</w:t>
            </w:r>
            <w:r w:rsidRPr="0038255B">
              <w:rPr>
                <w:spacing w:val="-1"/>
                <w:sz w:val="21"/>
              </w:rPr>
              <w:t xml:space="preserve"> </w:t>
            </w:r>
            <w:r w:rsidRPr="0038255B">
              <w:rPr>
                <w:sz w:val="21"/>
              </w:rPr>
              <w:t>of</w:t>
            </w:r>
            <w:r w:rsidRPr="0038255B">
              <w:rPr>
                <w:spacing w:val="-1"/>
                <w:sz w:val="21"/>
              </w:rPr>
              <w:t xml:space="preserve"> </w:t>
            </w:r>
            <w:r w:rsidRPr="0038255B">
              <w:rPr>
                <w:sz w:val="21"/>
              </w:rPr>
              <w:t>need</w:t>
            </w:r>
            <w:r w:rsidRPr="0038255B">
              <w:rPr>
                <w:spacing w:val="-1"/>
                <w:sz w:val="21"/>
              </w:rPr>
              <w:t xml:space="preserve"> </w:t>
            </w:r>
            <w:r w:rsidRPr="0038255B">
              <w:rPr>
                <w:sz w:val="21"/>
              </w:rPr>
              <w:t>process.</w:t>
            </w:r>
          </w:p>
          <w:p w14:paraId="54CDECF6" w14:textId="77777777" w:rsidR="003C0FA0" w:rsidRDefault="003C0FA0" w:rsidP="003C0FA0">
            <w:pPr>
              <w:pStyle w:val="TableParagraph"/>
              <w:numPr>
                <w:ilvl w:val="1"/>
                <w:numId w:val="13"/>
              </w:numPr>
              <w:tabs>
                <w:tab w:val="left" w:pos="540"/>
              </w:tabs>
              <w:spacing w:before="110" w:line="206" w:lineRule="auto"/>
              <w:ind w:right="421"/>
              <w:rPr>
                <w:sz w:val="21"/>
              </w:rPr>
            </w:pPr>
            <w:r>
              <w:rPr>
                <w:sz w:val="21"/>
              </w:rPr>
              <w:t>Recognition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supports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Standards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 xml:space="preserve">Education, the </w:t>
            </w:r>
            <w:r>
              <w:rPr>
                <w:i/>
                <w:sz w:val="21"/>
              </w:rPr>
              <w:t xml:space="preserve">South Australian Disability Inclusion Act </w:t>
            </w:r>
            <w:proofErr w:type="gramStart"/>
            <w:r>
              <w:rPr>
                <w:i/>
                <w:sz w:val="21"/>
              </w:rPr>
              <w:t>2018</w:t>
            </w:r>
            <w:proofErr w:type="gramEnd"/>
            <w:r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and the South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Australian Disability Inclusion Plan and the DIS DAIP (to be made public in October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2020).</w:t>
            </w:r>
          </w:p>
        </w:tc>
      </w:tr>
    </w:tbl>
    <w:p w14:paraId="3DB010A5" w14:textId="3CC8AAA0" w:rsidR="003C0FA0" w:rsidRDefault="003C0FA0" w:rsidP="00685BB4">
      <w:pPr>
        <w:pStyle w:val="BodyCopy10pt"/>
        <w:rPr>
          <w:lang w:val="en-GB"/>
        </w:rPr>
      </w:pPr>
    </w:p>
    <w:p w14:paraId="25EDDFA5" w14:textId="77777777" w:rsidR="003C0FA0" w:rsidRDefault="003C0FA0" w:rsidP="00685BB4">
      <w:pPr>
        <w:pStyle w:val="BodyCopy10pt"/>
        <w:rPr>
          <w:lang w:val="en-GB"/>
        </w:rPr>
      </w:pPr>
    </w:p>
    <w:p w14:paraId="4CC904DA" w14:textId="77777777" w:rsidR="003C0FA0" w:rsidRDefault="003C0FA0" w:rsidP="00685BB4">
      <w:pPr>
        <w:pStyle w:val="BodyCopy10pt"/>
        <w:rPr>
          <w:lang w:val="en-GB"/>
        </w:rPr>
      </w:pPr>
    </w:p>
    <w:p w14:paraId="6B9ECE9C" w14:textId="77777777" w:rsidR="003C0FA0" w:rsidRDefault="003C0FA0" w:rsidP="00685BB4">
      <w:pPr>
        <w:pStyle w:val="BodyCopy10pt"/>
        <w:rPr>
          <w:lang w:val="en-GB"/>
        </w:rPr>
      </w:pPr>
    </w:p>
    <w:p w14:paraId="4B151C05" w14:textId="77777777" w:rsidR="003C0FA0" w:rsidRPr="004349F5" w:rsidRDefault="003C0FA0" w:rsidP="00685BB4">
      <w:pPr>
        <w:pStyle w:val="BodyCopy10pt"/>
        <w:rPr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8"/>
        <w:gridCol w:w="5134"/>
      </w:tblGrid>
      <w:tr w:rsidR="003C0FA0" w14:paraId="0F6846C0" w14:textId="77777777" w:rsidTr="003C0FA0">
        <w:trPr>
          <w:trHeight w:val="1209"/>
        </w:trPr>
        <w:tc>
          <w:tcPr>
            <w:tcW w:w="2332" w:type="pct"/>
            <w:shd w:val="clear" w:color="auto" w:fill="1E1E1E"/>
          </w:tcPr>
          <w:p w14:paraId="267B4F2D" w14:textId="77777777" w:rsidR="003C0FA0" w:rsidRDefault="003C0FA0" w:rsidP="00D34592">
            <w:pPr>
              <w:pStyle w:val="TableParagraph"/>
              <w:spacing w:before="61"/>
              <w:ind w:left="104" w:firstLine="0"/>
              <w:rPr>
                <w:sz w:val="21"/>
              </w:rPr>
            </w:pPr>
            <w:r>
              <w:rPr>
                <w:color w:val="FFFFFF"/>
                <w:sz w:val="21"/>
              </w:rPr>
              <w:lastRenderedPageBreak/>
              <w:t>Description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of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effective student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support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by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RTO</w:t>
            </w:r>
          </w:p>
        </w:tc>
        <w:tc>
          <w:tcPr>
            <w:tcW w:w="2668" w:type="pct"/>
            <w:shd w:val="clear" w:color="auto" w:fill="1E1E1E"/>
          </w:tcPr>
          <w:p w14:paraId="639944E4" w14:textId="77777777" w:rsidR="003C0FA0" w:rsidRDefault="003C0FA0" w:rsidP="00D34592">
            <w:pPr>
              <w:pStyle w:val="TableParagraph"/>
              <w:spacing w:before="61"/>
              <w:ind w:left="104" w:firstLine="0"/>
              <w:rPr>
                <w:sz w:val="21"/>
              </w:rPr>
            </w:pPr>
            <w:r>
              <w:rPr>
                <w:color w:val="FFFFFF"/>
                <w:sz w:val="21"/>
              </w:rPr>
              <w:t>Quality</w:t>
            </w:r>
            <w:r>
              <w:rPr>
                <w:color w:val="FFFFFF"/>
                <w:spacing w:val="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indicators</w:t>
            </w:r>
          </w:p>
          <w:p w14:paraId="09F4CCFA" w14:textId="77777777" w:rsidR="003C0FA0" w:rsidRDefault="003C0FA0" w:rsidP="00D34592">
            <w:pPr>
              <w:pStyle w:val="TableParagraph"/>
              <w:spacing w:before="72" w:line="206" w:lineRule="auto"/>
              <w:ind w:left="107" w:firstLine="0"/>
              <w:rPr>
                <w:sz w:val="21"/>
              </w:rPr>
            </w:pPr>
            <w:r>
              <w:rPr>
                <w:color w:val="FFFFFF"/>
                <w:sz w:val="21"/>
              </w:rPr>
              <w:t>Basic student support standards will be met if the following quality indicators can be</w:t>
            </w:r>
            <w:r>
              <w:rPr>
                <w:color w:val="FFFFFF"/>
                <w:spacing w:val="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described,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commitment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is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made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provide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evidence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of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this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requested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by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4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Department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for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Education</w:t>
            </w:r>
          </w:p>
        </w:tc>
      </w:tr>
      <w:tr w:rsidR="003C0FA0" w14:paraId="662613A8" w14:textId="77777777" w:rsidTr="003C0FA0">
        <w:trPr>
          <w:trHeight w:val="2250"/>
        </w:trPr>
        <w:tc>
          <w:tcPr>
            <w:tcW w:w="2332" w:type="pct"/>
          </w:tcPr>
          <w:p w14:paraId="2E6EE282" w14:textId="77777777" w:rsidR="003C0FA0" w:rsidRPr="00E7334C" w:rsidRDefault="003C0FA0" w:rsidP="003C0FA0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before="64"/>
              <w:ind w:hanging="325"/>
              <w:rPr>
                <w:b/>
                <w:bCs/>
                <w:sz w:val="21"/>
              </w:rPr>
            </w:pPr>
            <w:r w:rsidRPr="00E7334C">
              <w:rPr>
                <w:b/>
                <w:bCs/>
                <w:spacing w:val="-1"/>
                <w:sz w:val="21"/>
              </w:rPr>
              <w:t>Individual support and community</w:t>
            </w:r>
            <w:r w:rsidRPr="00E7334C">
              <w:rPr>
                <w:b/>
                <w:bCs/>
                <w:spacing w:val="-33"/>
                <w:sz w:val="21"/>
              </w:rPr>
              <w:t xml:space="preserve"> </w:t>
            </w:r>
            <w:r w:rsidRPr="00E7334C">
              <w:rPr>
                <w:b/>
                <w:bCs/>
                <w:sz w:val="21"/>
              </w:rPr>
              <w:t>referrals</w:t>
            </w:r>
          </w:p>
          <w:p w14:paraId="6EF455E3" w14:textId="77777777" w:rsidR="003C0FA0" w:rsidRDefault="003C0FA0" w:rsidP="003C0FA0">
            <w:pPr>
              <w:pStyle w:val="TableParagraph"/>
              <w:numPr>
                <w:ilvl w:val="1"/>
                <w:numId w:val="25"/>
              </w:numPr>
              <w:tabs>
                <w:tab w:val="left" w:pos="539"/>
              </w:tabs>
              <w:spacing w:before="120" w:line="206" w:lineRule="auto"/>
              <w:ind w:left="539" w:right="743" w:hanging="431"/>
              <w:rPr>
                <w:sz w:val="21"/>
              </w:rPr>
            </w:pPr>
            <w:r>
              <w:rPr>
                <w:spacing w:val="-1"/>
                <w:sz w:val="21"/>
              </w:rPr>
              <w:t>Staff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appropriate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identified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individual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support and referrals.</w:t>
            </w:r>
          </w:p>
          <w:p w14:paraId="2E8FDC4D" w14:textId="77777777" w:rsidR="003C0FA0" w:rsidRPr="009931F8" w:rsidRDefault="003C0FA0" w:rsidP="003C0FA0">
            <w:pPr>
              <w:pStyle w:val="TableParagraph"/>
              <w:numPr>
                <w:ilvl w:val="1"/>
                <w:numId w:val="25"/>
              </w:numPr>
              <w:tabs>
                <w:tab w:val="left" w:pos="539"/>
              </w:tabs>
              <w:spacing w:before="120" w:line="206" w:lineRule="auto"/>
              <w:ind w:left="539" w:right="743" w:hanging="431"/>
              <w:rPr>
                <w:sz w:val="21"/>
              </w:rPr>
            </w:pPr>
            <w:r>
              <w:rPr>
                <w:sz w:val="21"/>
              </w:rPr>
              <w:t xml:space="preserve">Identified staff members are supported to develop working knowledge of, and referral relationships with relevant community services available to support students with barriers impacting on their participation in training. </w:t>
            </w:r>
          </w:p>
        </w:tc>
        <w:tc>
          <w:tcPr>
            <w:tcW w:w="2668" w:type="pct"/>
          </w:tcPr>
          <w:p w14:paraId="6003531B" w14:textId="77777777" w:rsidR="003C0FA0" w:rsidRDefault="003C0FA0" w:rsidP="003C0FA0">
            <w:pPr>
              <w:pStyle w:val="TableParagraph"/>
              <w:numPr>
                <w:ilvl w:val="1"/>
                <w:numId w:val="24"/>
              </w:numPr>
              <w:tabs>
                <w:tab w:val="left" w:pos="540"/>
              </w:tabs>
              <w:spacing w:before="102" w:line="201" w:lineRule="auto"/>
              <w:ind w:right="839"/>
              <w:rPr>
                <w:sz w:val="21"/>
              </w:rPr>
            </w:pPr>
            <w:r>
              <w:rPr>
                <w:sz w:val="21"/>
              </w:rPr>
              <w:t xml:space="preserve">At least one staff member in the </w:t>
            </w:r>
            <w:proofErr w:type="spellStart"/>
            <w:r>
              <w:rPr>
                <w:sz w:val="21"/>
              </w:rPr>
              <w:t>organisation</w:t>
            </w:r>
            <w:proofErr w:type="spellEnd"/>
            <w:r>
              <w:rPr>
                <w:sz w:val="21"/>
              </w:rPr>
              <w:t xml:space="preserve"> is knowledgeable of a range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provides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referrals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students.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aware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 support.</w:t>
            </w:r>
          </w:p>
          <w:p w14:paraId="7A982A8A" w14:textId="77777777" w:rsidR="003C0FA0" w:rsidRDefault="003C0FA0" w:rsidP="003C0FA0">
            <w:pPr>
              <w:pStyle w:val="TableParagraph"/>
              <w:numPr>
                <w:ilvl w:val="1"/>
                <w:numId w:val="24"/>
              </w:numPr>
              <w:tabs>
                <w:tab w:val="left" w:pos="540"/>
              </w:tabs>
              <w:spacing w:before="144" w:line="199" w:lineRule="auto"/>
              <w:ind w:left="539" w:right="157"/>
              <w:rPr>
                <w:sz w:val="21"/>
              </w:rPr>
            </w:pPr>
            <w:r>
              <w:rPr>
                <w:spacing w:val="-1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has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partnership </w:t>
            </w:r>
            <w:r>
              <w:rPr>
                <w:sz w:val="21"/>
              </w:rPr>
              <w:t>agreement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Success and Welling 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(SWS)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provider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 xml:space="preserve">or 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proofErr w:type="gramEnd"/>
            <w:r>
              <w:rPr>
                <w:sz w:val="21"/>
              </w:rPr>
              <w:t xml:space="preserve"> a rationale for not doing so. Where agreements are in place, SWS is actively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promoted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 students.</w:t>
            </w:r>
          </w:p>
          <w:p w14:paraId="3AA4FA60" w14:textId="77777777" w:rsidR="003C0FA0" w:rsidRDefault="003C0FA0" w:rsidP="003C0FA0">
            <w:pPr>
              <w:pStyle w:val="TableParagraph"/>
              <w:numPr>
                <w:ilvl w:val="1"/>
                <w:numId w:val="24"/>
              </w:numPr>
              <w:tabs>
                <w:tab w:val="left" w:pos="540"/>
              </w:tabs>
              <w:spacing w:before="133" w:line="199" w:lineRule="auto"/>
              <w:ind w:left="539" w:right="486" w:hanging="433"/>
              <w:rPr>
                <w:sz w:val="21"/>
              </w:rPr>
            </w:pPr>
            <w:r>
              <w:rPr>
                <w:sz w:val="21"/>
              </w:rPr>
              <w:t>Processes/policies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fairly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promptly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dealt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aware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these.</w:t>
            </w:r>
          </w:p>
        </w:tc>
      </w:tr>
      <w:tr w:rsidR="003C0FA0" w14:paraId="65297974" w14:textId="77777777" w:rsidTr="003C0FA0">
        <w:trPr>
          <w:trHeight w:val="1389"/>
        </w:trPr>
        <w:tc>
          <w:tcPr>
            <w:tcW w:w="2332" w:type="pct"/>
          </w:tcPr>
          <w:p w14:paraId="5DCD0B9E" w14:textId="77777777" w:rsidR="003C0FA0" w:rsidRPr="00E7334C" w:rsidRDefault="003C0FA0" w:rsidP="003C0FA0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</w:tabs>
              <w:spacing w:before="61"/>
              <w:ind w:hanging="324"/>
              <w:rPr>
                <w:b/>
                <w:bCs/>
                <w:sz w:val="21"/>
              </w:rPr>
            </w:pPr>
            <w:r w:rsidRPr="00E7334C">
              <w:rPr>
                <w:b/>
                <w:bCs/>
                <w:spacing w:val="-7"/>
                <w:sz w:val="21"/>
              </w:rPr>
              <w:t>Employment</w:t>
            </w:r>
            <w:r w:rsidRPr="00E7334C">
              <w:rPr>
                <w:b/>
                <w:bCs/>
                <w:spacing w:val="-8"/>
                <w:sz w:val="21"/>
              </w:rPr>
              <w:t xml:space="preserve"> </w:t>
            </w:r>
            <w:r w:rsidRPr="00E7334C">
              <w:rPr>
                <w:b/>
                <w:bCs/>
                <w:spacing w:val="-7"/>
                <w:sz w:val="21"/>
              </w:rPr>
              <w:t>transitions</w:t>
            </w:r>
          </w:p>
          <w:p w14:paraId="1E438258" w14:textId="77777777" w:rsidR="003C0FA0" w:rsidRDefault="003C0FA0" w:rsidP="003C0FA0">
            <w:pPr>
              <w:pStyle w:val="TableParagraph"/>
              <w:numPr>
                <w:ilvl w:val="1"/>
                <w:numId w:val="23"/>
              </w:numPr>
              <w:tabs>
                <w:tab w:val="left" w:pos="535"/>
              </w:tabs>
              <w:spacing w:before="113" w:line="206" w:lineRule="auto"/>
              <w:ind w:right="389" w:hanging="435"/>
              <w:rPr>
                <w:sz w:val="21"/>
              </w:rPr>
            </w:pPr>
            <w:r>
              <w:rPr>
                <w:sz w:val="21"/>
              </w:rPr>
              <w:t>The RTO has developed effective relationships with employment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services providers </w:t>
            </w:r>
            <w:r>
              <w:rPr>
                <w:sz w:val="21"/>
              </w:rPr>
              <w:t>to ensure quality of referrals into appropriate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training,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continuity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support,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reduce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duplication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effort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smooth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transitions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common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between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sectors</w:t>
            </w:r>
          </w:p>
        </w:tc>
        <w:tc>
          <w:tcPr>
            <w:tcW w:w="2668" w:type="pct"/>
          </w:tcPr>
          <w:p w14:paraId="1EEC2A8F" w14:textId="77777777" w:rsidR="003C0FA0" w:rsidRDefault="003C0FA0" w:rsidP="00D34592">
            <w:pPr>
              <w:pStyle w:val="TableParagraph"/>
              <w:spacing w:before="104" w:line="199" w:lineRule="auto"/>
              <w:ind w:right="40"/>
              <w:rPr>
                <w:sz w:val="21"/>
              </w:rPr>
            </w:pPr>
            <w:r>
              <w:rPr>
                <w:spacing w:val="-1"/>
                <w:sz w:val="21"/>
              </w:rPr>
              <w:t>5.1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enrolment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processes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include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measures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referrals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Providers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(ESP)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properly completed prior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accepting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enrolment.</w:t>
            </w:r>
          </w:p>
        </w:tc>
      </w:tr>
      <w:tr w:rsidR="003C0FA0" w14:paraId="369030C5" w14:textId="77777777" w:rsidTr="003C0FA0">
        <w:trPr>
          <w:trHeight w:val="2089"/>
        </w:trPr>
        <w:tc>
          <w:tcPr>
            <w:tcW w:w="2332" w:type="pct"/>
          </w:tcPr>
          <w:p w14:paraId="03253840" w14:textId="77777777" w:rsidR="003C0FA0" w:rsidRPr="009A0A00" w:rsidRDefault="003C0FA0" w:rsidP="003C0FA0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spacing w:before="64"/>
              <w:ind w:hanging="324"/>
              <w:rPr>
                <w:b/>
                <w:bCs/>
                <w:sz w:val="21"/>
              </w:rPr>
            </w:pPr>
            <w:r w:rsidRPr="009A0A00">
              <w:rPr>
                <w:b/>
                <w:bCs/>
                <w:spacing w:val="-7"/>
                <w:sz w:val="21"/>
              </w:rPr>
              <w:t xml:space="preserve">Professional </w:t>
            </w:r>
            <w:r w:rsidRPr="009A0A00">
              <w:rPr>
                <w:b/>
                <w:bCs/>
                <w:spacing w:val="-6"/>
                <w:sz w:val="21"/>
              </w:rPr>
              <w:t>Development</w:t>
            </w:r>
          </w:p>
          <w:p w14:paraId="45EBB250" w14:textId="77777777" w:rsidR="003C0FA0" w:rsidRDefault="003C0FA0" w:rsidP="003C0FA0">
            <w:pPr>
              <w:pStyle w:val="TableParagraph"/>
              <w:numPr>
                <w:ilvl w:val="1"/>
                <w:numId w:val="22"/>
              </w:numPr>
              <w:tabs>
                <w:tab w:val="left" w:pos="537"/>
              </w:tabs>
              <w:spacing w:before="110" w:line="206" w:lineRule="auto"/>
              <w:ind w:right="462" w:hanging="435"/>
              <w:rPr>
                <w:sz w:val="21"/>
              </w:rPr>
            </w:pPr>
            <w:r>
              <w:rPr>
                <w:sz w:val="21"/>
              </w:rPr>
              <w:t>The RTO plans for and supports their staff to undertake ongoing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professional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development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areas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cohort.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example:</w:t>
            </w:r>
          </w:p>
          <w:p w14:paraId="7E247057" w14:textId="77777777" w:rsidR="003C0FA0" w:rsidRDefault="003C0FA0" w:rsidP="003C0FA0">
            <w:pPr>
              <w:pStyle w:val="TableParagraph"/>
              <w:numPr>
                <w:ilvl w:val="2"/>
                <w:numId w:val="22"/>
              </w:numPr>
              <w:tabs>
                <w:tab w:val="left" w:pos="1094"/>
                <w:tab w:val="left" w:pos="1095"/>
              </w:tabs>
              <w:spacing w:line="238" w:lineRule="exact"/>
              <w:ind w:hanging="364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strategies</w:t>
            </w:r>
          </w:p>
          <w:p w14:paraId="56F6C32C" w14:textId="77777777" w:rsidR="003C0FA0" w:rsidRDefault="003C0FA0" w:rsidP="003C0FA0">
            <w:pPr>
              <w:pStyle w:val="TableParagraph"/>
              <w:numPr>
                <w:ilvl w:val="2"/>
                <w:numId w:val="22"/>
              </w:numPr>
              <w:tabs>
                <w:tab w:val="left" w:pos="1094"/>
                <w:tab w:val="left" w:pos="1095"/>
              </w:tabs>
              <w:spacing w:line="220" w:lineRule="exact"/>
              <w:ind w:hanging="364"/>
              <w:rPr>
                <w:sz w:val="21"/>
              </w:rPr>
            </w:pPr>
            <w:r>
              <w:rPr>
                <w:spacing w:val="-1"/>
                <w:sz w:val="21"/>
              </w:rPr>
              <w:t>cultural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awareness</w:t>
            </w:r>
          </w:p>
          <w:p w14:paraId="53AA5BB4" w14:textId="77777777" w:rsidR="003C0FA0" w:rsidRDefault="003C0FA0" w:rsidP="003C0FA0">
            <w:pPr>
              <w:pStyle w:val="TableParagraph"/>
              <w:numPr>
                <w:ilvl w:val="2"/>
                <w:numId w:val="22"/>
              </w:numPr>
              <w:tabs>
                <w:tab w:val="left" w:pos="1094"/>
                <w:tab w:val="left" w:pos="1095"/>
              </w:tabs>
              <w:spacing w:line="221" w:lineRule="exact"/>
              <w:ind w:hanging="364"/>
              <w:rPr>
                <w:sz w:val="21"/>
              </w:rPr>
            </w:pPr>
            <w:r>
              <w:rPr>
                <w:spacing w:val="-1"/>
                <w:sz w:val="21"/>
              </w:rPr>
              <w:t>flexible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delivery</w:t>
            </w:r>
          </w:p>
          <w:p w14:paraId="498CF7BC" w14:textId="77777777" w:rsidR="003C0FA0" w:rsidRDefault="003C0FA0" w:rsidP="003C0FA0">
            <w:pPr>
              <w:pStyle w:val="TableParagraph"/>
              <w:numPr>
                <w:ilvl w:val="2"/>
                <w:numId w:val="22"/>
              </w:numPr>
              <w:tabs>
                <w:tab w:val="left" w:pos="1094"/>
                <w:tab w:val="left" w:pos="1095"/>
              </w:tabs>
              <w:spacing w:line="249" w:lineRule="exact"/>
              <w:ind w:hanging="364"/>
              <w:rPr>
                <w:sz w:val="21"/>
              </w:rPr>
            </w:pPr>
            <w:r>
              <w:rPr>
                <w:spacing w:val="-1"/>
                <w:sz w:val="21"/>
              </w:rPr>
              <w:t>inclusive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practice,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accessible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online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teaching</w:t>
            </w:r>
          </w:p>
        </w:tc>
        <w:tc>
          <w:tcPr>
            <w:tcW w:w="2668" w:type="pct"/>
          </w:tcPr>
          <w:p w14:paraId="4008BDFD" w14:textId="77777777" w:rsidR="003C0FA0" w:rsidRDefault="003C0FA0" w:rsidP="003C0FA0">
            <w:pPr>
              <w:pStyle w:val="TableParagraph"/>
              <w:numPr>
                <w:ilvl w:val="1"/>
                <w:numId w:val="21"/>
              </w:numPr>
              <w:tabs>
                <w:tab w:val="left" w:pos="540"/>
              </w:tabs>
              <w:spacing w:before="120" w:line="189" w:lineRule="auto"/>
              <w:ind w:right="526"/>
              <w:rPr>
                <w:sz w:val="21"/>
              </w:rPr>
            </w:pPr>
            <w:r>
              <w:rPr>
                <w:spacing w:val="-1"/>
                <w:sz w:val="21"/>
              </w:rPr>
              <w:t>Staff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undertake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professional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development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relation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effective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teaching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typical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cohort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 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packages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delivered:</w:t>
            </w:r>
          </w:p>
          <w:p w14:paraId="2A6D72D2" w14:textId="77777777" w:rsidR="003C0FA0" w:rsidRDefault="003C0FA0" w:rsidP="003C0FA0">
            <w:pPr>
              <w:pStyle w:val="TableParagraph"/>
              <w:numPr>
                <w:ilvl w:val="2"/>
                <w:numId w:val="21"/>
              </w:numPr>
              <w:tabs>
                <w:tab w:val="left" w:pos="1149"/>
                <w:tab w:val="left" w:pos="1150"/>
              </w:tabs>
              <w:spacing w:line="245" w:lineRule="exact"/>
              <w:ind w:hanging="433"/>
              <w:rPr>
                <w:sz w:val="21"/>
              </w:rPr>
            </w:pPr>
            <w:r>
              <w:rPr>
                <w:spacing w:val="-1"/>
                <w:sz w:val="21"/>
              </w:rPr>
              <w:t>provided,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funded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the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</w:p>
          <w:p w14:paraId="43DAA8F2" w14:textId="77777777" w:rsidR="003C0FA0" w:rsidRDefault="003C0FA0" w:rsidP="003C0FA0">
            <w:pPr>
              <w:pStyle w:val="TableParagraph"/>
              <w:numPr>
                <w:ilvl w:val="2"/>
                <w:numId w:val="21"/>
              </w:numPr>
              <w:tabs>
                <w:tab w:val="left" w:pos="1149"/>
                <w:tab w:val="left" w:pos="1150"/>
              </w:tabs>
              <w:spacing w:line="250" w:lineRule="exact"/>
              <w:ind w:hanging="433"/>
              <w:rPr>
                <w:sz w:val="21"/>
              </w:rPr>
            </w:pPr>
            <w:r>
              <w:rPr>
                <w:spacing w:val="-1"/>
                <w:sz w:val="21"/>
              </w:rPr>
              <w:t>staff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released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from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other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duties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undertake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</w:p>
        </w:tc>
      </w:tr>
      <w:tr w:rsidR="003C0FA0" w14:paraId="34C2DECD" w14:textId="77777777" w:rsidTr="003C0FA0">
        <w:trPr>
          <w:trHeight w:val="1950"/>
        </w:trPr>
        <w:tc>
          <w:tcPr>
            <w:tcW w:w="2332" w:type="pct"/>
          </w:tcPr>
          <w:p w14:paraId="54ABBBC6" w14:textId="77777777" w:rsidR="003C0FA0" w:rsidRPr="00E7334C" w:rsidRDefault="003C0FA0" w:rsidP="003C0FA0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spacing w:before="64"/>
              <w:ind w:hanging="324"/>
              <w:jc w:val="both"/>
              <w:rPr>
                <w:b/>
                <w:bCs/>
                <w:sz w:val="21"/>
              </w:rPr>
            </w:pPr>
            <w:r w:rsidRPr="00E7334C">
              <w:rPr>
                <w:b/>
                <w:bCs/>
                <w:spacing w:val="-5"/>
                <w:sz w:val="21"/>
              </w:rPr>
              <w:t>Policies</w:t>
            </w:r>
            <w:r w:rsidRPr="00E7334C">
              <w:rPr>
                <w:b/>
                <w:bCs/>
                <w:spacing w:val="-24"/>
                <w:sz w:val="21"/>
              </w:rPr>
              <w:t xml:space="preserve"> </w:t>
            </w:r>
            <w:r w:rsidRPr="00E7334C">
              <w:rPr>
                <w:b/>
                <w:bCs/>
                <w:spacing w:val="-4"/>
                <w:sz w:val="21"/>
              </w:rPr>
              <w:t>and</w:t>
            </w:r>
            <w:r w:rsidRPr="00E7334C">
              <w:rPr>
                <w:b/>
                <w:bCs/>
                <w:spacing w:val="-21"/>
                <w:sz w:val="21"/>
              </w:rPr>
              <w:t xml:space="preserve"> </w:t>
            </w:r>
            <w:r w:rsidRPr="00E7334C">
              <w:rPr>
                <w:b/>
                <w:bCs/>
                <w:spacing w:val="-4"/>
                <w:sz w:val="21"/>
              </w:rPr>
              <w:t>processes</w:t>
            </w:r>
          </w:p>
          <w:p w14:paraId="5B4F7C56" w14:textId="77777777" w:rsidR="003C0FA0" w:rsidRDefault="003C0FA0" w:rsidP="003C0FA0">
            <w:pPr>
              <w:pStyle w:val="TableParagraph"/>
              <w:numPr>
                <w:ilvl w:val="1"/>
                <w:numId w:val="20"/>
              </w:numPr>
              <w:tabs>
                <w:tab w:val="left" w:pos="537"/>
              </w:tabs>
              <w:spacing w:before="110" w:line="206" w:lineRule="auto"/>
              <w:ind w:right="489" w:hanging="435"/>
              <w:jc w:val="bot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organisation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puts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processes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related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6 areas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support.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processes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regularly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reviewed 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available to students.</w:t>
            </w:r>
          </w:p>
          <w:p w14:paraId="1361CE2E" w14:textId="77777777" w:rsidR="003C0FA0" w:rsidRDefault="003C0FA0" w:rsidP="003C0FA0">
            <w:pPr>
              <w:pStyle w:val="TableParagraph"/>
              <w:numPr>
                <w:ilvl w:val="1"/>
                <w:numId w:val="20"/>
              </w:numPr>
              <w:tabs>
                <w:tab w:val="left" w:pos="540"/>
              </w:tabs>
              <w:spacing w:before="131" w:line="201" w:lineRule="auto"/>
              <w:ind w:right="747"/>
              <w:rPr>
                <w:sz w:val="21"/>
              </w:rPr>
            </w:pPr>
            <w:r>
              <w:rPr>
                <w:sz w:val="21"/>
              </w:rPr>
              <w:t>Systems to manage the collection and use of data related to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policies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and/or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processes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effectively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inform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practice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RTO.</w:t>
            </w:r>
          </w:p>
        </w:tc>
        <w:tc>
          <w:tcPr>
            <w:tcW w:w="2668" w:type="pct"/>
          </w:tcPr>
          <w:p w14:paraId="2A2F7382" w14:textId="77777777" w:rsidR="003C0FA0" w:rsidRDefault="003C0FA0" w:rsidP="003C0FA0">
            <w:pPr>
              <w:pStyle w:val="TableParagraph"/>
              <w:numPr>
                <w:ilvl w:val="1"/>
                <w:numId w:val="19"/>
              </w:numPr>
              <w:tabs>
                <w:tab w:val="left" w:pos="540"/>
              </w:tabs>
              <w:spacing w:before="104" w:line="199" w:lineRule="auto"/>
              <w:ind w:right="522"/>
              <w:rPr>
                <w:sz w:val="21"/>
              </w:rPr>
            </w:pPr>
            <w:r>
              <w:rPr>
                <w:spacing w:val="-1"/>
                <w:sz w:val="21"/>
              </w:rPr>
              <w:t>Each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six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areas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have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policies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and/or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practices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associated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well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aware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of.</w:t>
            </w:r>
          </w:p>
          <w:p w14:paraId="796F0FED" w14:textId="77777777" w:rsidR="003C0FA0" w:rsidRDefault="003C0FA0" w:rsidP="003C0FA0">
            <w:pPr>
              <w:pStyle w:val="TableParagraph"/>
              <w:numPr>
                <w:ilvl w:val="1"/>
                <w:numId w:val="19"/>
              </w:numPr>
              <w:tabs>
                <w:tab w:val="left" w:pos="540"/>
              </w:tabs>
              <w:spacing w:before="138" w:line="196" w:lineRule="auto"/>
              <w:ind w:right="592" w:hanging="433"/>
              <w:rPr>
                <w:sz w:val="21"/>
              </w:rPr>
            </w:pPr>
            <w:r>
              <w:rPr>
                <w:spacing w:val="-1"/>
                <w:sz w:val="21"/>
              </w:rPr>
              <w:t>Each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policies and/or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processes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are regularly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monitored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review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and continuously improve policies and/or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processes.</w:t>
            </w:r>
          </w:p>
        </w:tc>
      </w:tr>
    </w:tbl>
    <w:p w14:paraId="1F62DF82" w14:textId="63FF8DB0" w:rsidR="009566A2" w:rsidRPr="00C16441" w:rsidRDefault="009566A2" w:rsidP="005C23E8">
      <w:pPr>
        <w:pStyle w:val="BodyCopy10pt"/>
      </w:pPr>
    </w:p>
    <w:sectPr w:rsidR="009566A2" w:rsidRPr="00C16441" w:rsidSect="00605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42" w:right="1134" w:bottom="1463" w:left="1134" w:header="0" w:footer="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A21F" w14:textId="77777777" w:rsidR="00855719" w:rsidRDefault="00855719" w:rsidP="00001106">
      <w:r>
        <w:separator/>
      </w:r>
    </w:p>
  </w:endnote>
  <w:endnote w:type="continuationSeparator" w:id="0">
    <w:p w14:paraId="3CD26621" w14:textId="77777777" w:rsidR="00855719" w:rsidRDefault="00855719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BDD" w14:textId="680E9EC9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13EE6EE5" wp14:editId="29024E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94792891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0014A" w14:textId="420E4D46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6E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54.05pt;height:28.8pt;z-index:25169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510014A" w14:textId="420E4D46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33E5" w14:textId="680DAB30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6F6D2C86" wp14:editId="2609851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83647546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CED12" w14:textId="5FAFA0B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2C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54.05pt;height:28.8pt;z-index:25169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5BCCED12" w14:textId="5FAFA0B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FC1D" w14:textId="00341446" w:rsidR="00DD5850" w:rsidRDefault="00605644" w:rsidP="00B8529F">
    <w:pPr>
      <w:pStyle w:val="Footer"/>
      <w:ind w:right="-8"/>
    </w:pPr>
    <w:r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68FA7EB8" wp14:editId="3E1E2A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5158806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3B5DC" w14:textId="03F4B874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A7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54.05pt;height:28.8pt;z-index:25169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BD3B5DC" w14:textId="03F4B874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5424" w14:textId="77777777" w:rsidR="00855719" w:rsidRDefault="00855719" w:rsidP="00001106">
      <w:r>
        <w:separator/>
      </w:r>
    </w:p>
  </w:footnote>
  <w:footnote w:type="continuationSeparator" w:id="0">
    <w:p w14:paraId="0F742BEA" w14:textId="77777777" w:rsidR="00855719" w:rsidRDefault="00855719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B3D5" w14:textId="2446B91A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4837ECF1" wp14:editId="198DF8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6595117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25527" w14:textId="1559AB23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7E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4.05pt;height:28.8pt;z-index:251692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77125527" w14:textId="1559AB23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0E15" w14:textId="3904A082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018E63B0" wp14:editId="0239FC0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8473366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295A" w14:textId="79505741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E63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4.05pt;height:28.8pt;z-index:251693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7545295A" w14:textId="79505741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7F09CB7B" wp14:editId="74DAF8FB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5145"/>
          <wp:effectExtent l="0" t="0" r="0" b="0"/>
          <wp:wrapNone/>
          <wp:docPr id="16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54A6" w14:textId="6D38C620" w:rsidR="00DD5850" w:rsidRDefault="00605644" w:rsidP="001B51A7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3615AC91" wp14:editId="56CADEB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1809066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CDCC9" w14:textId="7BBEC89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AC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54.05pt;height:28.8pt;z-index:251691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C4CDCC9" w14:textId="7BBEC89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342A">
      <w:rPr>
        <w:noProof/>
      </w:rPr>
      <w:drawing>
        <wp:anchor distT="0" distB="0" distL="114300" distR="114300" simplePos="0" relativeHeight="251689984" behindDoc="1" locked="0" layoutInCell="1" allowOverlap="1" wp14:anchorId="0D243EBC" wp14:editId="2177C775">
          <wp:simplePos x="0" y="0"/>
          <wp:positionH relativeFrom="page">
            <wp:posOffset>0</wp:posOffset>
          </wp:positionH>
          <wp:positionV relativeFrom="paragraph">
            <wp:posOffset>6345</wp:posOffset>
          </wp:positionV>
          <wp:extent cx="7550217" cy="10671819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217" cy="1067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0E6">
      <w:rPr>
        <w:noProof/>
      </w:rPr>
      <w:drawing>
        <wp:anchor distT="0" distB="360045" distL="114300" distR="114300" simplePos="0" relativeHeight="251673600" behindDoc="0" locked="0" layoutInCell="1" allowOverlap="0" wp14:anchorId="5FB14A97" wp14:editId="2F8775F2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1411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9C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E08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1288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8EE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EAB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6504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49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086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F26E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85EC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8E3FFC"/>
    <w:multiLevelType w:val="multilevel"/>
    <w:tmpl w:val="EE8C3318"/>
    <w:lvl w:ilvl="0">
      <w:start w:val="2"/>
      <w:numFmt w:val="decimal"/>
      <w:lvlText w:val="%1.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spacing w:val="-2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818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57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6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3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74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13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52" w:hanging="432"/>
      </w:pPr>
      <w:rPr>
        <w:rFonts w:hint="default"/>
        <w:lang w:val="en-US" w:eastAsia="en-US" w:bidi="ar-SA"/>
      </w:rPr>
    </w:lvl>
  </w:abstractNum>
  <w:abstractNum w:abstractNumId="12" w15:restartNumberingAfterBreak="0">
    <w:nsid w:val="108C6E3E"/>
    <w:multiLevelType w:val="multilevel"/>
    <w:tmpl w:val="FA16AEEC"/>
    <w:lvl w:ilvl="0">
      <w:start w:val="4"/>
      <w:numFmt w:val="decimal"/>
      <w:lvlText w:val="%1."/>
      <w:lvlJc w:val="left"/>
      <w:pPr>
        <w:ind w:left="431" w:hanging="324"/>
        <w:jc w:val="left"/>
      </w:pPr>
      <w:rPr>
        <w:rFonts w:ascii="Calibri Light" w:eastAsia="Calibri Light" w:hAnsi="Calibri Light" w:cs="Calibri Light" w:hint="default"/>
        <w:spacing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7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25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7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8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9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0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10" w:hanging="432"/>
      </w:pPr>
      <w:rPr>
        <w:rFonts w:hint="default"/>
        <w:lang w:val="en-US" w:eastAsia="en-US" w:bidi="ar-SA"/>
      </w:rPr>
    </w:lvl>
  </w:abstractNum>
  <w:abstractNum w:abstractNumId="13" w15:restartNumberingAfterBreak="0">
    <w:nsid w:val="158F4945"/>
    <w:multiLevelType w:val="multilevel"/>
    <w:tmpl w:val="32BE1110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spacing w:val="-2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818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57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6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3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74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13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52" w:hanging="432"/>
      </w:pPr>
      <w:rPr>
        <w:rFonts w:hint="default"/>
        <w:lang w:val="en-US" w:eastAsia="en-US" w:bidi="ar-SA"/>
      </w:rPr>
    </w:lvl>
  </w:abstractNum>
  <w:abstractNum w:abstractNumId="14" w15:restartNumberingAfterBreak="0">
    <w:nsid w:val="184C6242"/>
    <w:multiLevelType w:val="multilevel"/>
    <w:tmpl w:val="98E28CB6"/>
    <w:lvl w:ilvl="0">
      <w:start w:val="6"/>
      <w:numFmt w:val="decimal"/>
      <w:lvlText w:val="%1."/>
      <w:lvlJc w:val="left"/>
      <w:pPr>
        <w:ind w:left="430" w:hanging="323"/>
        <w:jc w:val="left"/>
      </w:pPr>
      <w:rPr>
        <w:rFonts w:ascii="Calibri Light" w:eastAsia="Calibri Light" w:hAnsi="Calibri Light" w:cs="Calibri Light" w:hint="default"/>
        <w:spacing w:val="-6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1"/>
        <w:szCs w:val="21"/>
        <w:lang w:val="en-US" w:eastAsia="en-US" w:bidi="ar-SA"/>
      </w:rPr>
    </w:lvl>
    <w:lvl w:ilvl="2">
      <w:numFmt w:val="bullet"/>
      <w:lvlText w:val=""/>
      <w:lvlJc w:val="left"/>
      <w:pPr>
        <w:ind w:left="1094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28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57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6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15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44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73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1E1B3AFB"/>
    <w:multiLevelType w:val="multilevel"/>
    <w:tmpl w:val="BE60DFAC"/>
    <w:lvl w:ilvl="0">
      <w:start w:val="3"/>
      <w:numFmt w:val="decimal"/>
      <w:lvlText w:val="%1"/>
      <w:lvlJc w:val="left"/>
      <w:pPr>
        <w:ind w:left="539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01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6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34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7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12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51" w:hanging="432"/>
      </w:pPr>
      <w:rPr>
        <w:rFonts w:hint="default"/>
        <w:lang w:val="en-US" w:eastAsia="en-US" w:bidi="ar-SA"/>
      </w:rPr>
    </w:lvl>
  </w:abstractNum>
  <w:abstractNum w:abstractNumId="16" w15:restartNumberingAfterBreak="0">
    <w:nsid w:val="2AD14256"/>
    <w:multiLevelType w:val="multilevel"/>
    <w:tmpl w:val="4022AE54"/>
    <w:lvl w:ilvl="0">
      <w:start w:val="2"/>
      <w:numFmt w:val="decimal"/>
      <w:lvlText w:val="%1"/>
      <w:lvlJc w:val="left"/>
      <w:pPr>
        <w:ind w:left="539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spacing w:val="-2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01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6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34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7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12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51" w:hanging="432"/>
      </w:pPr>
      <w:rPr>
        <w:rFonts w:hint="default"/>
        <w:lang w:val="en-US" w:eastAsia="en-US" w:bidi="ar-SA"/>
      </w:rPr>
    </w:lvl>
  </w:abstractNum>
  <w:abstractNum w:abstractNumId="17" w15:restartNumberingAfterBreak="0">
    <w:nsid w:val="2B4C402F"/>
    <w:multiLevelType w:val="multilevel"/>
    <w:tmpl w:val="16202480"/>
    <w:lvl w:ilvl="0">
      <w:start w:val="5"/>
      <w:numFmt w:val="decimal"/>
      <w:lvlText w:val="%1."/>
      <w:lvlJc w:val="left"/>
      <w:pPr>
        <w:ind w:left="430" w:hanging="323"/>
        <w:jc w:val="left"/>
      </w:pPr>
      <w:rPr>
        <w:rFonts w:ascii="Calibri Light" w:eastAsia="Calibri Light" w:hAnsi="Calibri Light" w:cs="Calibri Light" w:hint="default"/>
        <w:spacing w:val="-6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0"/>
        <w:jc w:val="left"/>
      </w:pPr>
      <w:rPr>
        <w:rFonts w:ascii="Calibri Light" w:eastAsia="Calibri Light" w:hAnsi="Calibri Light" w:cs="Calibri Light" w:hint="default"/>
        <w:spacing w:val="-4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250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7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80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90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00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10" w:hanging="430"/>
      </w:pPr>
      <w:rPr>
        <w:rFonts w:hint="default"/>
        <w:lang w:val="en-US" w:eastAsia="en-US" w:bidi="ar-SA"/>
      </w:rPr>
    </w:lvl>
  </w:abstractNum>
  <w:abstractNum w:abstractNumId="18" w15:restartNumberingAfterBreak="0">
    <w:nsid w:val="2CDF288E"/>
    <w:multiLevelType w:val="multilevel"/>
    <w:tmpl w:val="0E485932"/>
    <w:lvl w:ilvl="0">
      <w:start w:val="1"/>
      <w:numFmt w:val="decimal"/>
      <w:lvlText w:val="%1"/>
      <w:lvlJc w:val="left"/>
      <w:pPr>
        <w:ind w:left="107" w:hanging="43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430"/>
        <w:jc w:val="left"/>
      </w:pPr>
      <w:rPr>
        <w:rFonts w:ascii="Calibri Light" w:eastAsia="Calibri Light" w:hAnsi="Calibri Light" w:cs="Calibri Light" w:hint="default"/>
        <w:spacing w:val="-2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665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8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1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9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80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63" w:hanging="430"/>
      </w:pPr>
      <w:rPr>
        <w:rFonts w:hint="default"/>
        <w:lang w:val="en-US" w:eastAsia="en-US" w:bidi="ar-SA"/>
      </w:rPr>
    </w:lvl>
  </w:abstractNum>
  <w:abstractNum w:abstractNumId="19" w15:restartNumberingAfterBreak="0">
    <w:nsid w:val="5FB55E1D"/>
    <w:multiLevelType w:val="hybridMultilevel"/>
    <w:tmpl w:val="B97C435C"/>
    <w:lvl w:ilvl="0" w:tplc="8CBA23FC">
      <w:start w:val="1"/>
      <w:numFmt w:val="bullet"/>
      <w:pStyle w:val="BulletPoint10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786BBD"/>
    <w:multiLevelType w:val="multilevel"/>
    <w:tmpl w:val="1B04C3D4"/>
    <w:lvl w:ilvl="0">
      <w:start w:val="6"/>
      <w:numFmt w:val="decimal"/>
      <w:lvlText w:val="%1"/>
      <w:lvlJc w:val="left"/>
      <w:pPr>
        <w:ind w:left="539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1"/>
        <w:szCs w:val="21"/>
        <w:lang w:val="en-US" w:eastAsia="en-US" w:bidi="ar-SA"/>
      </w:rPr>
    </w:lvl>
    <w:lvl w:ilvl="2">
      <w:numFmt w:val="bullet"/>
      <w:lvlText w:val=""/>
      <w:lvlJc w:val="left"/>
      <w:pPr>
        <w:ind w:left="1149" w:hanging="43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48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03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7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1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66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20" w:hanging="432"/>
      </w:pPr>
      <w:rPr>
        <w:rFonts w:hint="default"/>
        <w:lang w:val="en-US" w:eastAsia="en-US" w:bidi="ar-SA"/>
      </w:rPr>
    </w:lvl>
  </w:abstractNum>
  <w:abstractNum w:abstractNumId="21" w15:restartNumberingAfterBreak="0">
    <w:nsid w:val="6F71115D"/>
    <w:multiLevelType w:val="multilevel"/>
    <w:tmpl w:val="884A126C"/>
    <w:lvl w:ilvl="0">
      <w:start w:val="7"/>
      <w:numFmt w:val="decimal"/>
      <w:lvlText w:val="%1."/>
      <w:lvlJc w:val="left"/>
      <w:pPr>
        <w:ind w:left="430" w:hanging="323"/>
        <w:jc w:val="left"/>
      </w:pPr>
      <w:rPr>
        <w:rFonts w:ascii="Calibri Light" w:eastAsia="Calibri Light" w:hAnsi="Calibri Light" w:cs="Calibri Light" w:hint="default"/>
        <w:spacing w:val="-6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25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7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8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9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0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10" w:hanging="432"/>
      </w:pPr>
      <w:rPr>
        <w:rFonts w:hint="default"/>
        <w:lang w:val="en-US" w:eastAsia="en-US" w:bidi="ar-SA"/>
      </w:rPr>
    </w:lvl>
  </w:abstractNum>
  <w:abstractNum w:abstractNumId="22" w15:restartNumberingAfterBreak="0">
    <w:nsid w:val="75FA3FC3"/>
    <w:multiLevelType w:val="multilevel"/>
    <w:tmpl w:val="C1705C76"/>
    <w:lvl w:ilvl="0">
      <w:start w:val="3"/>
      <w:numFmt w:val="decimal"/>
      <w:lvlText w:val="%1."/>
      <w:lvlJc w:val="left"/>
      <w:pPr>
        <w:ind w:left="534" w:hanging="428"/>
        <w:jc w:val="left"/>
      </w:pPr>
      <w:rPr>
        <w:rFonts w:ascii="Calibri Light" w:eastAsia="Calibri Light" w:hAnsi="Calibri Light" w:cs="Calibri Light" w:hint="default"/>
        <w:spacing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818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57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6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3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74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13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52" w:hanging="432"/>
      </w:pPr>
      <w:rPr>
        <w:rFonts w:hint="default"/>
        <w:lang w:val="en-US" w:eastAsia="en-US" w:bidi="ar-SA"/>
      </w:rPr>
    </w:lvl>
  </w:abstractNum>
  <w:abstractNum w:abstractNumId="23" w15:restartNumberingAfterBreak="0">
    <w:nsid w:val="7C0F2E79"/>
    <w:multiLevelType w:val="multilevel"/>
    <w:tmpl w:val="0D969A3A"/>
    <w:lvl w:ilvl="0">
      <w:start w:val="4"/>
      <w:numFmt w:val="decimal"/>
      <w:lvlText w:val="%1"/>
      <w:lvlJc w:val="left"/>
      <w:pPr>
        <w:ind w:left="538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8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01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6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34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7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12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51" w:hanging="432"/>
      </w:pPr>
      <w:rPr>
        <w:rFonts w:hint="default"/>
        <w:lang w:val="en-US" w:eastAsia="en-US" w:bidi="ar-SA"/>
      </w:rPr>
    </w:lvl>
  </w:abstractNum>
  <w:abstractNum w:abstractNumId="24" w15:restartNumberingAfterBreak="0">
    <w:nsid w:val="7F8E36B9"/>
    <w:multiLevelType w:val="multilevel"/>
    <w:tmpl w:val="1F80C884"/>
    <w:lvl w:ilvl="0">
      <w:start w:val="7"/>
      <w:numFmt w:val="decimal"/>
      <w:lvlText w:val="%1"/>
      <w:lvlJc w:val="left"/>
      <w:pPr>
        <w:ind w:left="539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Calibri Light" w:eastAsia="Calibri Light" w:hAnsi="Calibri Light" w:cs="Calibri Light" w:hint="default"/>
        <w:spacing w:val="-4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01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6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34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7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12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51" w:hanging="432"/>
      </w:pPr>
      <w:rPr>
        <w:rFonts w:hint="default"/>
        <w:lang w:val="en-US" w:eastAsia="en-US" w:bidi="ar-SA"/>
      </w:rPr>
    </w:lvl>
  </w:abstractNum>
  <w:num w:numId="1" w16cid:durableId="1445341905">
    <w:abstractNumId w:val="0"/>
  </w:num>
  <w:num w:numId="2" w16cid:durableId="168713022">
    <w:abstractNumId w:val="1"/>
  </w:num>
  <w:num w:numId="3" w16cid:durableId="821848771">
    <w:abstractNumId w:val="2"/>
  </w:num>
  <w:num w:numId="4" w16cid:durableId="780997593">
    <w:abstractNumId w:val="3"/>
  </w:num>
  <w:num w:numId="5" w16cid:durableId="1156611321">
    <w:abstractNumId w:val="4"/>
  </w:num>
  <w:num w:numId="6" w16cid:durableId="1194617658">
    <w:abstractNumId w:val="9"/>
  </w:num>
  <w:num w:numId="7" w16cid:durableId="554439318">
    <w:abstractNumId w:val="5"/>
  </w:num>
  <w:num w:numId="8" w16cid:durableId="1709640766">
    <w:abstractNumId w:val="6"/>
  </w:num>
  <w:num w:numId="9" w16cid:durableId="633296454">
    <w:abstractNumId w:val="7"/>
  </w:num>
  <w:num w:numId="10" w16cid:durableId="1035930951">
    <w:abstractNumId w:val="8"/>
  </w:num>
  <w:num w:numId="11" w16cid:durableId="1609972712">
    <w:abstractNumId w:val="10"/>
  </w:num>
  <w:num w:numId="12" w16cid:durableId="1204368688">
    <w:abstractNumId w:val="19"/>
  </w:num>
  <w:num w:numId="13" w16cid:durableId="1842741767">
    <w:abstractNumId w:val="15"/>
  </w:num>
  <w:num w:numId="14" w16cid:durableId="146626656">
    <w:abstractNumId w:val="22"/>
  </w:num>
  <w:num w:numId="15" w16cid:durableId="528373618">
    <w:abstractNumId w:val="16"/>
  </w:num>
  <w:num w:numId="16" w16cid:durableId="2052338028">
    <w:abstractNumId w:val="11"/>
  </w:num>
  <w:num w:numId="17" w16cid:durableId="995960774">
    <w:abstractNumId w:val="18"/>
  </w:num>
  <w:num w:numId="18" w16cid:durableId="648944093">
    <w:abstractNumId w:val="13"/>
  </w:num>
  <w:num w:numId="19" w16cid:durableId="109401702">
    <w:abstractNumId w:val="24"/>
  </w:num>
  <w:num w:numId="20" w16cid:durableId="639265714">
    <w:abstractNumId w:val="21"/>
  </w:num>
  <w:num w:numId="21" w16cid:durableId="1165978667">
    <w:abstractNumId w:val="20"/>
  </w:num>
  <w:num w:numId="22" w16cid:durableId="1803845588">
    <w:abstractNumId w:val="14"/>
  </w:num>
  <w:num w:numId="23" w16cid:durableId="1299144047">
    <w:abstractNumId w:val="17"/>
  </w:num>
  <w:num w:numId="24" w16cid:durableId="33237949">
    <w:abstractNumId w:val="23"/>
  </w:num>
  <w:num w:numId="25" w16cid:durableId="1428036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44"/>
    <w:rsid w:val="00001106"/>
    <w:rsid w:val="00012697"/>
    <w:rsid w:val="00022CDB"/>
    <w:rsid w:val="00050BA7"/>
    <w:rsid w:val="00060DF7"/>
    <w:rsid w:val="000A163F"/>
    <w:rsid w:val="00104DEC"/>
    <w:rsid w:val="0011106B"/>
    <w:rsid w:val="00130DE8"/>
    <w:rsid w:val="00140C2E"/>
    <w:rsid w:val="00146D75"/>
    <w:rsid w:val="00151596"/>
    <w:rsid w:val="001A1062"/>
    <w:rsid w:val="001B51A7"/>
    <w:rsid w:val="001B7793"/>
    <w:rsid w:val="001F7A48"/>
    <w:rsid w:val="002077F9"/>
    <w:rsid w:val="00215915"/>
    <w:rsid w:val="00217F89"/>
    <w:rsid w:val="00277244"/>
    <w:rsid w:val="002A3ECE"/>
    <w:rsid w:val="002B380E"/>
    <w:rsid w:val="002B43B3"/>
    <w:rsid w:val="002B4DF8"/>
    <w:rsid w:val="002D0664"/>
    <w:rsid w:val="002D3191"/>
    <w:rsid w:val="002D6208"/>
    <w:rsid w:val="00350546"/>
    <w:rsid w:val="00380C97"/>
    <w:rsid w:val="003A7448"/>
    <w:rsid w:val="003B11CF"/>
    <w:rsid w:val="003C0539"/>
    <w:rsid w:val="003C0FA0"/>
    <w:rsid w:val="003C5628"/>
    <w:rsid w:val="003E4949"/>
    <w:rsid w:val="003F005C"/>
    <w:rsid w:val="004463B5"/>
    <w:rsid w:val="0045259F"/>
    <w:rsid w:val="0046038C"/>
    <w:rsid w:val="00461AEA"/>
    <w:rsid w:val="00467A90"/>
    <w:rsid w:val="00472312"/>
    <w:rsid w:val="00476141"/>
    <w:rsid w:val="004F6B24"/>
    <w:rsid w:val="00501F62"/>
    <w:rsid w:val="0052368D"/>
    <w:rsid w:val="00527FBB"/>
    <w:rsid w:val="0054193D"/>
    <w:rsid w:val="00562655"/>
    <w:rsid w:val="005711C9"/>
    <w:rsid w:val="00571539"/>
    <w:rsid w:val="00573CB3"/>
    <w:rsid w:val="00577CCC"/>
    <w:rsid w:val="005A0D79"/>
    <w:rsid w:val="005A7F15"/>
    <w:rsid w:val="005C23E8"/>
    <w:rsid w:val="005C61E0"/>
    <w:rsid w:val="005E0371"/>
    <w:rsid w:val="005E2058"/>
    <w:rsid w:val="005E49C7"/>
    <w:rsid w:val="00605644"/>
    <w:rsid w:val="00685BB4"/>
    <w:rsid w:val="00695BBF"/>
    <w:rsid w:val="006A074E"/>
    <w:rsid w:val="006A3909"/>
    <w:rsid w:val="006B4986"/>
    <w:rsid w:val="006D1BD3"/>
    <w:rsid w:val="00732E55"/>
    <w:rsid w:val="007404BC"/>
    <w:rsid w:val="007418BA"/>
    <w:rsid w:val="00747B4A"/>
    <w:rsid w:val="00763396"/>
    <w:rsid w:val="007A10F9"/>
    <w:rsid w:val="007D110E"/>
    <w:rsid w:val="007D534D"/>
    <w:rsid w:val="007D6C59"/>
    <w:rsid w:val="007E06CF"/>
    <w:rsid w:val="007E5DB4"/>
    <w:rsid w:val="007F2F54"/>
    <w:rsid w:val="007F441C"/>
    <w:rsid w:val="00802A79"/>
    <w:rsid w:val="00855719"/>
    <w:rsid w:val="00867CE7"/>
    <w:rsid w:val="00884270"/>
    <w:rsid w:val="009566A2"/>
    <w:rsid w:val="00960CF1"/>
    <w:rsid w:val="00982A61"/>
    <w:rsid w:val="009869E8"/>
    <w:rsid w:val="00993450"/>
    <w:rsid w:val="009B7547"/>
    <w:rsid w:val="009C2233"/>
    <w:rsid w:val="009C3CA9"/>
    <w:rsid w:val="009C7B1E"/>
    <w:rsid w:val="009D379E"/>
    <w:rsid w:val="009D63BD"/>
    <w:rsid w:val="009D7E62"/>
    <w:rsid w:val="00A47720"/>
    <w:rsid w:val="00A47F20"/>
    <w:rsid w:val="00A570C1"/>
    <w:rsid w:val="00A707FD"/>
    <w:rsid w:val="00A868DC"/>
    <w:rsid w:val="00AC002A"/>
    <w:rsid w:val="00AC27AA"/>
    <w:rsid w:val="00AC6E53"/>
    <w:rsid w:val="00B12A59"/>
    <w:rsid w:val="00B20DC8"/>
    <w:rsid w:val="00B41A3E"/>
    <w:rsid w:val="00B44174"/>
    <w:rsid w:val="00B80E6C"/>
    <w:rsid w:val="00B8529F"/>
    <w:rsid w:val="00BA21DC"/>
    <w:rsid w:val="00BE0CFE"/>
    <w:rsid w:val="00C16441"/>
    <w:rsid w:val="00C42C1A"/>
    <w:rsid w:val="00C82ECB"/>
    <w:rsid w:val="00C91A97"/>
    <w:rsid w:val="00C9437A"/>
    <w:rsid w:val="00CB59C6"/>
    <w:rsid w:val="00CC342A"/>
    <w:rsid w:val="00CD2F4E"/>
    <w:rsid w:val="00CE6AF3"/>
    <w:rsid w:val="00D027A9"/>
    <w:rsid w:val="00D426FB"/>
    <w:rsid w:val="00D740E6"/>
    <w:rsid w:val="00D82E95"/>
    <w:rsid w:val="00DB04E5"/>
    <w:rsid w:val="00DB1776"/>
    <w:rsid w:val="00DC4546"/>
    <w:rsid w:val="00DC63A0"/>
    <w:rsid w:val="00DD5850"/>
    <w:rsid w:val="00DE2006"/>
    <w:rsid w:val="00DF7BAA"/>
    <w:rsid w:val="00E017C7"/>
    <w:rsid w:val="00E13687"/>
    <w:rsid w:val="00E26300"/>
    <w:rsid w:val="00E35166"/>
    <w:rsid w:val="00E37F47"/>
    <w:rsid w:val="00E45FB9"/>
    <w:rsid w:val="00E531BE"/>
    <w:rsid w:val="00E605C4"/>
    <w:rsid w:val="00E70934"/>
    <w:rsid w:val="00E77E65"/>
    <w:rsid w:val="00E80387"/>
    <w:rsid w:val="00E93690"/>
    <w:rsid w:val="00F1517B"/>
    <w:rsid w:val="00F247C9"/>
    <w:rsid w:val="00F308C3"/>
    <w:rsid w:val="00F37150"/>
    <w:rsid w:val="00F6354F"/>
    <w:rsid w:val="00F758A1"/>
    <w:rsid w:val="00F80D83"/>
    <w:rsid w:val="00F940EE"/>
    <w:rsid w:val="00F95B90"/>
    <w:rsid w:val="00FB0573"/>
    <w:rsid w:val="00FB486A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B23C9"/>
  <w14:defaultImageDpi w14:val="32767"/>
  <w15:chartTrackingRefBased/>
  <w15:docId w15:val="{8B1CD506-1DF9-F949-919B-23AB182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63B5"/>
    <w:rPr>
      <w:rFonts w:ascii="Arial" w:hAnsi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 w:line="260" w:lineRule="exact"/>
    </w:pPr>
    <w:rPr>
      <w:rFonts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7E5DB4"/>
    <w:pPr>
      <w:spacing w:before="300" w:after="60" w:line="260" w:lineRule="exact"/>
    </w:pPr>
    <w:rPr>
      <w:rFonts w:eastAsiaTheme="minorEastAsia" w:cs="Arial"/>
      <w:b/>
      <w:sz w:val="20"/>
      <w:szCs w:val="18"/>
      <w:lang w:val="en-AU" w:eastAsia="en-US"/>
    </w:rPr>
  </w:style>
  <w:style w:type="paragraph" w:customStyle="1" w:styleId="BodyCopy10pt">
    <w:name w:val="Body Copy 10pt"/>
    <w:basedOn w:val="Normal"/>
    <w:qFormat/>
    <w:rsid w:val="007E5DB4"/>
    <w:pPr>
      <w:spacing w:after="160" w:line="280" w:lineRule="exact"/>
    </w:pPr>
    <w:rPr>
      <w:rFonts w:eastAsiaTheme="minorEastAsia" w:cs="Arial"/>
      <w:sz w:val="20"/>
      <w:szCs w:val="18"/>
      <w:lang w:val="en-AU" w:eastAsia="en-US"/>
    </w:rPr>
  </w:style>
  <w:style w:type="paragraph" w:customStyle="1" w:styleId="BulletPoint10pt">
    <w:name w:val="Bullet Point 10pt"/>
    <w:basedOn w:val="ListParagraph"/>
    <w:qFormat/>
    <w:rsid w:val="007E5DB4"/>
    <w:pPr>
      <w:numPr>
        <w:numId w:val="12"/>
      </w:numPr>
      <w:tabs>
        <w:tab w:val="num" w:pos="0"/>
      </w:tabs>
      <w:spacing w:after="120" w:line="280" w:lineRule="exact"/>
      <w:ind w:left="284" w:hanging="284"/>
    </w:pPr>
    <w:rPr>
      <w:rFonts w:eastAsiaTheme="minorEastAsia" w:cs="Arial"/>
      <w:sz w:val="20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57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2CDB"/>
    <w:rPr>
      <w:color w:val="605E5C"/>
      <w:shd w:val="clear" w:color="auto" w:fill="E1DFDD"/>
    </w:rPr>
  </w:style>
  <w:style w:type="paragraph" w:customStyle="1" w:styleId="HL28pt">
    <w:name w:val="HL 28pt"/>
    <w:qFormat/>
    <w:rsid w:val="007E5DB4"/>
    <w:pPr>
      <w:spacing w:after="360"/>
    </w:pPr>
    <w:rPr>
      <w:rFonts w:ascii="Arial" w:eastAsiaTheme="minorEastAsia" w:hAnsi="Arial" w:cs="Arial"/>
      <w:b/>
      <w:color w:val="1C1748"/>
      <w:spacing w:val="-20"/>
      <w:sz w:val="56"/>
      <w:szCs w:val="56"/>
      <w:lang w:val="en-AU" w:eastAsia="en-US"/>
    </w:rPr>
  </w:style>
  <w:style w:type="paragraph" w:customStyle="1" w:styleId="HL13pt">
    <w:name w:val="HL 13pt"/>
    <w:qFormat/>
    <w:rsid w:val="007E5DB4"/>
    <w:pPr>
      <w:spacing w:before="300" w:after="80" w:line="300" w:lineRule="exact"/>
    </w:pPr>
    <w:rPr>
      <w:rFonts w:ascii="Arial" w:eastAsiaTheme="minorEastAsia" w:hAnsi="Arial" w:cs="Arial"/>
      <w:bCs/>
      <w:color w:val="00B5DB"/>
      <w:sz w:val="26"/>
      <w:szCs w:val="2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C0FA0"/>
    <w:pPr>
      <w:widowControl w:val="0"/>
      <w:autoSpaceDE w:val="0"/>
      <w:autoSpaceDN w:val="0"/>
      <w:ind w:left="539" w:hanging="432"/>
    </w:pPr>
    <w:rPr>
      <w:rFonts w:ascii="Calibri Light" w:eastAsia="Calibri Light" w:hAnsi="Calibri Light" w:cs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BF05C-B8F3-9E4B-A5B0-5E7CFB0A30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Peter (DIS)</dc:creator>
  <cp:keywords/>
  <dc:description/>
  <cp:lastModifiedBy>Neville, Sarah (DSD)</cp:lastModifiedBy>
  <cp:revision>2</cp:revision>
  <cp:lastPrinted>2023-03-20T22:25:00Z</cp:lastPrinted>
  <dcterms:created xsi:type="dcterms:W3CDTF">2024-10-17T04:41:00Z</dcterms:created>
  <dcterms:modified xsi:type="dcterms:W3CDTF">2024-10-17T04:41:00Z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46633490,62ea23f5,328154ef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2ccc52e0,741b0951,6d76644d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